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52" w:rsidRPr="003B3DD1" w:rsidRDefault="002B1E52" w:rsidP="00327C3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>ИНФОРМАЦИЯ</w:t>
      </w:r>
    </w:p>
    <w:p w:rsidR="002B1E52" w:rsidRPr="003B3DD1" w:rsidRDefault="002B1E52" w:rsidP="00327C3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>Контрольно-счётной палаты города Волгодонска</w:t>
      </w:r>
    </w:p>
    <w:p w:rsidR="002B1E52" w:rsidRPr="003B3DD1" w:rsidRDefault="002B1E52" w:rsidP="00327C3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о результатах контрольных </w:t>
      </w:r>
      <w:r>
        <w:rPr>
          <w:rFonts w:eastAsia="Times New Roman"/>
          <w:b/>
          <w:lang w:eastAsia="ru-RU"/>
        </w:rPr>
        <w:t xml:space="preserve">и экспертно-аналитических мероприятий, </w:t>
      </w:r>
      <w:r w:rsidRPr="003B3DD1">
        <w:rPr>
          <w:rFonts w:eastAsia="Times New Roman"/>
          <w:b/>
          <w:lang w:eastAsia="ru-RU"/>
        </w:rPr>
        <w:t>проведённых в</w:t>
      </w:r>
      <w:r>
        <w:rPr>
          <w:rFonts w:eastAsia="Times New Roman"/>
          <w:b/>
          <w:lang w:eastAsia="ru-RU"/>
        </w:rPr>
        <w:t>о</w:t>
      </w:r>
      <w:r w:rsidRPr="003B3DD1">
        <w:rPr>
          <w:rFonts w:eastAsia="Times New Roman"/>
          <w:b/>
          <w:lang w:eastAsia="ru-RU"/>
        </w:rPr>
        <w:t xml:space="preserve"> </w:t>
      </w:r>
      <w:r w:rsidR="005C373E">
        <w:rPr>
          <w:rFonts w:eastAsia="Times New Roman"/>
          <w:b/>
          <w:lang w:eastAsia="ru-RU"/>
        </w:rPr>
        <w:t>2</w:t>
      </w:r>
      <w:r w:rsidRPr="003B3DD1">
        <w:rPr>
          <w:rFonts w:eastAsia="Times New Roman"/>
          <w:b/>
          <w:lang w:eastAsia="ru-RU"/>
        </w:rPr>
        <w:t xml:space="preserve"> квартале 2016 года</w:t>
      </w:r>
    </w:p>
    <w:p w:rsidR="002B1E52" w:rsidRPr="003B3DD1" w:rsidRDefault="00494E86" w:rsidP="002B1E52">
      <w:pPr>
        <w:spacing w:before="360" w:after="24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12</w:t>
      </w:r>
      <w:r w:rsidR="002B1E52">
        <w:rPr>
          <w:rFonts w:eastAsia="Times New Roman"/>
          <w:lang w:eastAsia="ru-RU"/>
        </w:rPr>
        <w:t xml:space="preserve"> июля</w:t>
      </w:r>
      <w:r w:rsidR="002B1E52" w:rsidRPr="003B3DD1">
        <w:rPr>
          <w:rFonts w:eastAsia="Times New Roman"/>
          <w:lang w:eastAsia="ru-RU"/>
        </w:rPr>
        <w:t xml:space="preserve"> 201</w:t>
      </w:r>
      <w:r w:rsidR="002B1E52" w:rsidRPr="00807CCF">
        <w:rPr>
          <w:rFonts w:eastAsia="Times New Roman"/>
          <w:lang w:eastAsia="ru-RU"/>
        </w:rPr>
        <w:t>6</w:t>
      </w:r>
      <w:r w:rsidR="002B1E52" w:rsidRPr="003B3DD1">
        <w:rPr>
          <w:rFonts w:eastAsia="Times New Roman"/>
          <w:lang w:eastAsia="ru-RU"/>
        </w:rPr>
        <w:t>г.</w:t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</w:r>
      <w:r w:rsidR="002B1E52"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="002B1E52" w:rsidRPr="003B3DD1">
        <w:rPr>
          <w:rFonts w:eastAsia="Times New Roman"/>
          <w:lang w:eastAsia="ru-RU"/>
        </w:rPr>
        <w:t>г</w:t>
      </w:r>
      <w:proofErr w:type="gramStart"/>
      <w:r w:rsidR="002B1E52" w:rsidRPr="003B3DD1">
        <w:rPr>
          <w:rFonts w:eastAsia="Times New Roman"/>
          <w:lang w:eastAsia="ru-RU"/>
        </w:rPr>
        <w:t>.В</w:t>
      </w:r>
      <w:proofErr w:type="gramEnd"/>
      <w:r w:rsidR="002B1E52" w:rsidRPr="003B3DD1">
        <w:rPr>
          <w:rFonts w:eastAsia="Times New Roman"/>
          <w:lang w:eastAsia="ru-RU"/>
        </w:rPr>
        <w:t>олгодонск</w:t>
      </w:r>
      <w:proofErr w:type="spellEnd"/>
    </w:p>
    <w:p w:rsidR="002B1E52" w:rsidRPr="003B3DD1" w:rsidRDefault="00DB0C59" w:rsidP="002256C3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ab/>
      </w:r>
      <w:r w:rsidR="002B1E52" w:rsidRPr="003B3DD1">
        <w:rPr>
          <w:rFonts w:eastAsia="Times New Roman"/>
          <w:color w:val="000000"/>
          <w:lang w:eastAsia="ru-RU"/>
        </w:rPr>
        <w:t>В соответствии с утверждённым планом</w:t>
      </w:r>
      <w:r w:rsidR="00CC3E7C">
        <w:rPr>
          <w:rFonts w:eastAsia="Times New Roman"/>
          <w:color w:val="000000"/>
          <w:lang w:eastAsia="ru-RU"/>
        </w:rPr>
        <w:t xml:space="preserve"> работы</w:t>
      </w:r>
      <w:r w:rsidR="002B1E52" w:rsidRPr="003B3DD1">
        <w:rPr>
          <w:rFonts w:eastAsia="Times New Roman"/>
          <w:color w:val="000000"/>
          <w:lang w:eastAsia="ru-RU"/>
        </w:rPr>
        <w:t xml:space="preserve"> </w:t>
      </w:r>
      <w:r w:rsidR="002B1E52" w:rsidRPr="002B1E52">
        <w:rPr>
          <w:rFonts w:eastAsia="Times New Roman"/>
          <w:lang w:eastAsia="ru-RU"/>
        </w:rPr>
        <w:t xml:space="preserve">во </w:t>
      </w:r>
      <w:r w:rsidR="005C373E">
        <w:rPr>
          <w:rFonts w:eastAsia="Times New Roman"/>
          <w:lang w:eastAsia="ru-RU"/>
        </w:rPr>
        <w:t>2</w:t>
      </w:r>
      <w:bookmarkStart w:id="0" w:name="_GoBack"/>
      <w:bookmarkEnd w:id="0"/>
      <w:r w:rsidR="002B1E52" w:rsidRPr="003B3DD1">
        <w:rPr>
          <w:rFonts w:eastAsia="Times New Roman"/>
          <w:color w:val="000000"/>
          <w:lang w:eastAsia="ru-RU"/>
        </w:rPr>
        <w:t xml:space="preserve"> квартале 2016 года Контрольно-счётная палата города Волгодонска (далее Палата) провела </w:t>
      </w:r>
      <w:r w:rsidR="002B1E52" w:rsidRPr="00CC3E7C">
        <w:rPr>
          <w:rFonts w:eastAsia="Times New Roman"/>
          <w:color w:val="000000"/>
          <w:lang w:eastAsia="ru-RU"/>
        </w:rPr>
        <w:t>следующие контрольные мероприятия</w:t>
      </w:r>
      <w:r>
        <w:rPr>
          <w:rFonts w:eastAsia="Times New Roman"/>
          <w:color w:val="000000"/>
          <w:lang w:eastAsia="ru-RU"/>
        </w:rPr>
        <w:t>.</w:t>
      </w:r>
    </w:p>
    <w:p w:rsidR="00625AE4" w:rsidRPr="00625AE4" w:rsidRDefault="00007D07" w:rsidP="002256C3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1</w:t>
      </w:r>
      <w:r w:rsidR="00DB0C59">
        <w:rPr>
          <w:rFonts w:eastAsia="Times New Roman"/>
          <w:b/>
          <w:i/>
          <w:lang w:eastAsia="ru-RU"/>
        </w:rPr>
        <w:t>.1</w:t>
      </w:r>
      <w:r w:rsidR="00625AE4" w:rsidRPr="00625AE4">
        <w:rPr>
          <w:rFonts w:eastAsia="Times New Roman"/>
          <w:b/>
          <w:i/>
          <w:lang w:eastAsia="ru-RU"/>
        </w:rPr>
        <w:t>.</w:t>
      </w:r>
      <w:r w:rsidR="00625AE4" w:rsidRPr="00625AE4">
        <w:rPr>
          <w:rFonts w:eastAsia="Times New Roman"/>
          <w:b/>
          <w:i/>
          <w:lang w:eastAsia="ru-RU"/>
        </w:rPr>
        <w:tab/>
        <w:t>В</w:t>
      </w:r>
      <w:r w:rsidR="00625AE4" w:rsidRPr="00625AE4">
        <w:rPr>
          <w:rFonts w:eastAsia="Times New Roman"/>
          <w:b/>
          <w:i/>
          <w:spacing w:val="-1"/>
          <w:lang w:eastAsia="ru-RU"/>
        </w:rPr>
        <w:t xml:space="preserve">нешние проверки бюджетной отчетности главных </w:t>
      </w:r>
      <w:r w:rsidR="00625AE4" w:rsidRPr="00625AE4">
        <w:rPr>
          <w:rFonts w:eastAsia="Times New Roman"/>
          <w:b/>
          <w:i/>
          <w:lang w:eastAsia="ru-RU"/>
        </w:rPr>
        <w:t>распорядителей бюджетных средств, главных администраторов доходов местного бюджета, главного администратора источников финансирования дефицита местного бюджета за 201</w:t>
      </w:r>
      <w:r>
        <w:rPr>
          <w:rFonts w:eastAsia="Times New Roman"/>
          <w:b/>
          <w:i/>
          <w:lang w:eastAsia="ru-RU"/>
        </w:rPr>
        <w:t>5</w:t>
      </w:r>
      <w:r w:rsidR="00CC3E7C">
        <w:rPr>
          <w:rFonts w:eastAsia="Times New Roman"/>
          <w:b/>
          <w:i/>
          <w:lang w:eastAsia="ru-RU"/>
        </w:rPr>
        <w:t xml:space="preserve"> </w:t>
      </w:r>
      <w:r w:rsidR="00625AE4" w:rsidRPr="00625AE4">
        <w:rPr>
          <w:rFonts w:eastAsia="Times New Roman"/>
          <w:b/>
          <w:i/>
          <w:lang w:eastAsia="ru-RU"/>
        </w:rPr>
        <w:t>г</w:t>
      </w:r>
      <w:r w:rsidR="00CC3E7C">
        <w:rPr>
          <w:rFonts w:eastAsia="Times New Roman"/>
          <w:b/>
          <w:i/>
          <w:lang w:eastAsia="ru-RU"/>
        </w:rPr>
        <w:t>од</w:t>
      </w:r>
      <w:r w:rsidR="00625AE4" w:rsidRPr="00625AE4">
        <w:rPr>
          <w:rFonts w:eastAsia="Times New Roman"/>
          <w:b/>
          <w:i/>
          <w:lang w:eastAsia="ru-RU"/>
        </w:rPr>
        <w:t>.</w:t>
      </w:r>
      <w:r w:rsidR="00625AE4" w:rsidRPr="00625AE4">
        <w:rPr>
          <w:rFonts w:eastAsia="Times New Roman"/>
          <w:lang w:eastAsia="ru-RU"/>
        </w:rPr>
        <w:t xml:space="preserve"> </w:t>
      </w:r>
    </w:p>
    <w:p w:rsidR="00C258D2" w:rsidRDefault="00625AE4" w:rsidP="002256C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625AE4">
        <w:rPr>
          <w:rFonts w:eastAsia="Times New Roman"/>
          <w:color w:val="000000"/>
          <w:lang w:eastAsia="ru-RU"/>
        </w:rPr>
        <w:t xml:space="preserve">В апреле </w:t>
      </w:r>
      <w:r w:rsidR="00007D07">
        <w:rPr>
          <w:rFonts w:eastAsia="Times New Roman"/>
          <w:color w:val="000000"/>
          <w:lang w:eastAsia="ru-RU"/>
        </w:rPr>
        <w:t>завершены внешние проверки годовой бюджетной отчетности 9</w:t>
      </w:r>
      <w:r w:rsidRPr="00625AE4">
        <w:rPr>
          <w:rFonts w:eastAsia="Times New Roman"/>
          <w:color w:val="000000"/>
          <w:lang w:eastAsia="ru-RU"/>
        </w:rPr>
        <w:t xml:space="preserve"> главных р</w:t>
      </w:r>
      <w:r w:rsidR="00007D07">
        <w:rPr>
          <w:rFonts w:eastAsia="Times New Roman"/>
          <w:color w:val="000000"/>
          <w:lang w:eastAsia="ru-RU"/>
        </w:rPr>
        <w:t>аспорядителей бюджетных средств</w:t>
      </w:r>
      <w:r w:rsidR="00F64B06">
        <w:rPr>
          <w:rFonts w:eastAsia="Times New Roman"/>
          <w:color w:val="000000"/>
          <w:lang w:eastAsia="ru-RU"/>
        </w:rPr>
        <w:t>, бухгалтерской отч</w:t>
      </w:r>
      <w:r w:rsidR="00D50E5E">
        <w:rPr>
          <w:rFonts w:eastAsia="Times New Roman"/>
          <w:color w:val="000000"/>
          <w:lang w:eastAsia="ru-RU"/>
        </w:rPr>
        <w:t>ё</w:t>
      </w:r>
      <w:r w:rsidR="00F64B06">
        <w:rPr>
          <w:rFonts w:eastAsia="Times New Roman"/>
          <w:color w:val="000000"/>
          <w:lang w:eastAsia="ru-RU"/>
        </w:rPr>
        <w:t>тности находящихся в их ведении муниципальных учреждений.</w:t>
      </w:r>
      <w:r w:rsidR="00C258D2">
        <w:rPr>
          <w:rFonts w:eastAsia="Times New Roman"/>
          <w:color w:val="000000"/>
          <w:lang w:eastAsia="ru-RU"/>
        </w:rPr>
        <w:t xml:space="preserve"> </w:t>
      </w:r>
      <w:r w:rsidR="00F64B06">
        <w:rPr>
          <w:rFonts w:eastAsia="Times New Roman"/>
          <w:color w:val="000000"/>
          <w:lang w:eastAsia="ru-RU"/>
        </w:rPr>
        <w:t>В ходе контрольного мероприятия установлены</w:t>
      </w:r>
      <w:r w:rsidR="00C258D2" w:rsidRPr="00C258D2">
        <w:rPr>
          <w:rFonts w:eastAsia="Times New Roman"/>
          <w:color w:val="000000"/>
          <w:lang w:eastAsia="ru-RU"/>
        </w:rPr>
        <w:t xml:space="preserve"> </w:t>
      </w:r>
      <w:r w:rsidR="00C258D2">
        <w:rPr>
          <w:rFonts w:eastAsia="Times New Roman"/>
          <w:color w:val="000000"/>
          <w:lang w:eastAsia="ru-RU"/>
        </w:rPr>
        <w:t>случаи:</w:t>
      </w:r>
    </w:p>
    <w:p w:rsidR="00C258D2" w:rsidRDefault="00F64B06" w:rsidP="002256C3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eastAsia="Times New Roman"/>
          <w:color w:val="000000"/>
          <w:lang w:eastAsia="ru-RU"/>
        </w:rPr>
        <w:t>искажени</w:t>
      </w:r>
      <w:r w:rsidR="00C258D2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данных бюджетного и бухгалтерского</w:t>
      </w:r>
      <w:r w:rsidR="00506F92">
        <w:rPr>
          <w:rFonts w:eastAsia="Times New Roman"/>
          <w:color w:val="000000"/>
          <w:lang w:eastAsia="ru-RU"/>
        </w:rPr>
        <w:t xml:space="preserve"> уч</w:t>
      </w:r>
      <w:r w:rsidR="00D50E5E">
        <w:rPr>
          <w:rFonts w:eastAsia="Times New Roman"/>
          <w:color w:val="000000"/>
          <w:lang w:eastAsia="ru-RU"/>
        </w:rPr>
        <w:t>ё</w:t>
      </w:r>
      <w:r w:rsidR="00506F92">
        <w:rPr>
          <w:rFonts w:eastAsia="Times New Roman"/>
          <w:color w:val="000000"/>
          <w:lang w:eastAsia="ru-RU"/>
        </w:rPr>
        <w:t xml:space="preserve">та, </w:t>
      </w:r>
      <w:r>
        <w:rPr>
          <w:rFonts w:eastAsia="Times New Roman"/>
          <w:color w:val="000000"/>
          <w:lang w:eastAsia="ru-RU"/>
        </w:rPr>
        <w:t>отч</w:t>
      </w:r>
      <w:r w:rsidR="00D50E5E">
        <w:rPr>
          <w:rFonts w:eastAsia="Times New Roman"/>
          <w:color w:val="000000"/>
          <w:lang w:eastAsia="ru-RU"/>
        </w:rPr>
        <w:t>ё</w:t>
      </w:r>
      <w:r>
        <w:rPr>
          <w:rFonts w:eastAsia="Times New Roman"/>
          <w:color w:val="000000"/>
          <w:lang w:eastAsia="ru-RU"/>
        </w:rPr>
        <w:t>тности (Администрация города Волгодонска</w:t>
      </w:r>
      <w:r w:rsidR="00506F92">
        <w:rPr>
          <w:rFonts w:eastAsia="Times New Roman"/>
          <w:color w:val="000000"/>
          <w:lang w:eastAsia="ru-RU"/>
        </w:rPr>
        <w:t xml:space="preserve"> и МКУ </w:t>
      </w:r>
      <w:r w:rsidR="00506F92" w:rsidRPr="000038D3">
        <w:t>«Управление по делам гражданской обороны и чрезвычайным ситуациям города Волгодонска»</w:t>
      </w:r>
      <w:r w:rsidR="00506F92">
        <w:t xml:space="preserve">, «Департамент строительства и городского хозяйства», Комитет по физической культуре и спорту города Волгодонска, </w:t>
      </w:r>
      <w:r w:rsidR="00D50E5E">
        <w:t xml:space="preserve">МБУДО специализированная детско-юношеская спортивная школа олимпийского резерва №2, </w:t>
      </w:r>
      <w:r w:rsidR="00506F92">
        <w:t xml:space="preserve">МБУДО </w:t>
      </w:r>
      <w:r w:rsidR="00D50E5E">
        <w:t>Детская художественная школа)</w:t>
      </w:r>
      <w:r w:rsidR="00C258D2">
        <w:t>;</w:t>
      </w:r>
    </w:p>
    <w:p w:rsidR="00C258D2" w:rsidRDefault="00C258D2" w:rsidP="002256C3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eastAsia="Times New Roman"/>
          <w:color w:val="000000"/>
          <w:lang w:eastAsia="ru-RU"/>
        </w:rPr>
        <w:t>отсутствия</w:t>
      </w:r>
      <w:r w:rsidRPr="00C258D2">
        <w:rPr>
          <w:rFonts w:eastAsia="Times New Roman"/>
          <w:lang w:eastAsia="ru-RU"/>
        </w:rPr>
        <w:t xml:space="preserve"> документально</w:t>
      </w:r>
      <w:r>
        <w:rPr>
          <w:rFonts w:eastAsia="Times New Roman"/>
          <w:lang w:eastAsia="ru-RU"/>
        </w:rPr>
        <w:t>го</w:t>
      </w:r>
      <w:r w:rsidRPr="00C258D2">
        <w:rPr>
          <w:rFonts w:eastAsia="Times New Roman"/>
          <w:lang w:eastAsia="ru-RU"/>
        </w:rPr>
        <w:t xml:space="preserve"> подтверждени</w:t>
      </w:r>
      <w:r>
        <w:rPr>
          <w:rFonts w:eastAsia="Times New Roman"/>
          <w:lang w:eastAsia="ru-RU"/>
        </w:rPr>
        <w:t>я</w:t>
      </w:r>
      <w:r w:rsidRPr="00C258D2">
        <w:rPr>
          <w:rFonts w:eastAsia="Times New Roman"/>
          <w:lang w:eastAsia="ru-RU"/>
        </w:rPr>
        <w:t xml:space="preserve"> достоверности данных о дебиторской задолженности по договорам социального найма и договорам найма жилых помещений муниципального жилищного фонда </w:t>
      </w:r>
      <w:r>
        <w:rPr>
          <w:rFonts w:eastAsia="Times New Roman"/>
          <w:lang w:eastAsia="ru-RU"/>
        </w:rPr>
        <w:t xml:space="preserve">(МКУ </w:t>
      </w:r>
      <w:r>
        <w:t>«Департамент строительства и городского хозяйства»);</w:t>
      </w:r>
    </w:p>
    <w:p w:rsidR="00F64B06" w:rsidRDefault="00D50E5E" w:rsidP="002256C3">
      <w:pPr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t>безрезультатного использования (отвлечения) сре</w:t>
      </w:r>
      <w:proofErr w:type="gramStart"/>
      <w:r>
        <w:t>дств в р</w:t>
      </w:r>
      <w:proofErr w:type="gramEnd"/>
      <w:r>
        <w:t>езультате неправомерно перечисления налога на доходы физических лиц и страховых взносов во внебюджетные фонды (Комитет по физической культуре и спорту города Волгодонска, МАУК «Парк Победы»</w:t>
      </w:r>
      <w:r w:rsidR="00C258D2">
        <w:t xml:space="preserve">, </w:t>
      </w:r>
      <w:r w:rsidR="00C258D2" w:rsidRPr="00E91EA0">
        <w:t xml:space="preserve">МБДОУ </w:t>
      </w:r>
      <w:r w:rsidR="00C258D2">
        <w:t>детские сады</w:t>
      </w:r>
      <w:r w:rsidR="00C258D2" w:rsidRPr="00E91EA0">
        <w:t xml:space="preserve"> «Дружные ребята»</w:t>
      </w:r>
      <w:r w:rsidR="00C258D2">
        <w:t xml:space="preserve"> и «Мишутка», МБОУ «Гимназия «Юридическая»).</w:t>
      </w:r>
    </w:p>
    <w:p w:rsidR="00432D14" w:rsidRDefault="00432D14" w:rsidP="002256C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674327">
        <w:t>В целом установленные нарушения не повлияли на годовую отчётность главных распорядителей средств местного бюджета и на показатели отчёта об исполнении местного бюджета за 2015г. в части отражения исполнения плановых назначений по доходам и расходам, и касались, в основном, соблюдения требований нормативных правовых актов о составлении и предоставлении отчётности в части искажения и несоответствия отдельных  показателей бюджетной отчётности.</w:t>
      </w:r>
      <w:proofErr w:type="gramEnd"/>
    </w:p>
    <w:p w:rsidR="00CC3E7C" w:rsidRPr="00CC3E7C" w:rsidRDefault="00DB0C59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szCs w:val="24"/>
          <w:lang w:eastAsia="ru-RU"/>
        </w:rPr>
        <w:t>1.</w:t>
      </w:r>
      <w:r w:rsidR="00CC3E7C" w:rsidRPr="00CC3E7C">
        <w:rPr>
          <w:rFonts w:eastAsia="Times New Roman"/>
          <w:b/>
          <w:i/>
          <w:szCs w:val="24"/>
          <w:lang w:eastAsia="ru-RU"/>
        </w:rPr>
        <w:t>2.</w:t>
      </w:r>
      <w:r w:rsidR="00CC3E7C" w:rsidRPr="00CC3E7C">
        <w:rPr>
          <w:rFonts w:eastAsia="Times New Roman"/>
          <w:b/>
          <w:i/>
          <w:szCs w:val="24"/>
          <w:lang w:eastAsia="ru-RU"/>
        </w:rPr>
        <w:tab/>
      </w:r>
      <w:r>
        <w:rPr>
          <w:rFonts w:eastAsia="Times New Roman"/>
          <w:b/>
          <w:i/>
          <w:szCs w:val="24"/>
          <w:lang w:eastAsia="ru-RU"/>
        </w:rPr>
        <w:tab/>
      </w:r>
      <w:r w:rsidR="00CC3E7C" w:rsidRPr="00CC3E7C">
        <w:rPr>
          <w:rFonts w:eastAsia="Times New Roman"/>
          <w:b/>
          <w:i/>
          <w:szCs w:val="24"/>
          <w:lang w:eastAsia="ru-RU"/>
        </w:rPr>
        <w:t xml:space="preserve">Проверка </w:t>
      </w:r>
      <w:r w:rsidR="00CC3E7C" w:rsidRPr="00CC3E7C">
        <w:rPr>
          <w:rFonts w:eastAsia="Times New Roman"/>
          <w:b/>
          <w:i/>
          <w:lang w:eastAsia="ru-RU"/>
        </w:rPr>
        <w:t xml:space="preserve">Комитета по физической культуре и спорту города Волгодонска </w:t>
      </w:r>
      <w:r w:rsidR="00CC3E7C" w:rsidRPr="00CC3E7C">
        <w:rPr>
          <w:rFonts w:eastAsia="Times New Roman"/>
          <w:b/>
          <w:i/>
          <w:szCs w:val="24"/>
          <w:lang w:eastAsia="ru-RU"/>
        </w:rPr>
        <w:t>по фактическому исполнению сметных назначений собственных расходов за 2014-2015 годы и 1 квартал 2016 года</w:t>
      </w:r>
      <w:r w:rsidR="00CC3E7C" w:rsidRPr="00CC3E7C">
        <w:rPr>
          <w:rFonts w:eastAsia="Times New Roman"/>
          <w:szCs w:val="24"/>
          <w:lang w:eastAsia="ru-RU"/>
        </w:rPr>
        <w:t>.</w:t>
      </w:r>
    </w:p>
    <w:p w:rsidR="0032067D" w:rsidRDefault="005242C7" w:rsidP="002256C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В проверяемом периоде </w:t>
      </w:r>
      <w:r w:rsidR="00834463">
        <w:rPr>
          <w:rFonts w:eastAsia="Times New Roman"/>
          <w:lang w:eastAsia="ru-RU"/>
        </w:rPr>
        <w:t>Комитетом</w:t>
      </w:r>
      <w:r w:rsidR="00834463" w:rsidRPr="00CC3E7C">
        <w:rPr>
          <w:rFonts w:eastAsia="Times New Roman"/>
          <w:lang w:eastAsia="ru-RU"/>
        </w:rPr>
        <w:t xml:space="preserve"> по физической культуре и спорту города Волгодонска</w:t>
      </w:r>
      <w:r>
        <w:rPr>
          <w:rFonts w:eastAsia="Times New Roman"/>
          <w:szCs w:val="24"/>
          <w:lang w:eastAsia="ru-RU"/>
        </w:rPr>
        <w:t xml:space="preserve"> </w:t>
      </w:r>
      <w:r w:rsidR="00834463">
        <w:rPr>
          <w:rFonts w:eastAsia="Times New Roman"/>
          <w:szCs w:val="24"/>
          <w:lang w:eastAsia="ru-RU"/>
        </w:rPr>
        <w:t xml:space="preserve">(далее Комитет) </w:t>
      </w:r>
      <w:r>
        <w:rPr>
          <w:rFonts w:eastAsia="Times New Roman"/>
          <w:szCs w:val="24"/>
          <w:lang w:eastAsia="ru-RU"/>
        </w:rPr>
        <w:t>были допущены</w:t>
      </w:r>
      <w:r w:rsidRPr="005242C7">
        <w:rPr>
          <w:rFonts w:eastAsia="Times New Roman"/>
          <w:szCs w:val="24"/>
          <w:lang w:eastAsia="ru-RU"/>
        </w:rPr>
        <w:t xml:space="preserve"> </w:t>
      </w:r>
      <w:r w:rsidRPr="00CC3E7C">
        <w:rPr>
          <w:rFonts w:eastAsia="Times New Roman"/>
          <w:szCs w:val="24"/>
          <w:lang w:eastAsia="ru-RU"/>
        </w:rPr>
        <w:t xml:space="preserve">нарушения </w:t>
      </w:r>
      <w:r w:rsidR="0032067D">
        <w:rPr>
          <w:rFonts w:eastAsia="Times New Roman"/>
          <w:szCs w:val="24"/>
          <w:lang w:eastAsia="ru-RU"/>
        </w:rPr>
        <w:t>штатной дисциплины, порядка и условий формирования и расходования фонда оплаты труда</w:t>
      </w:r>
      <w:r w:rsidR="000D6F7C">
        <w:rPr>
          <w:rFonts w:eastAsia="Times New Roman"/>
          <w:szCs w:val="24"/>
          <w:lang w:eastAsia="ru-RU"/>
        </w:rPr>
        <w:t xml:space="preserve">. </w:t>
      </w:r>
      <w:r w:rsidR="00834463">
        <w:rPr>
          <w:rFonts w:eastAsia="Times New Roman"/>
          <w:lang w:eastAsia="ru-RU"/>
        </w:rPr>
        <w:t>Так, в</w:t>
      </w:r>
      <w:r w:rsidR="0032067D" w:rsidRPr="00CC3E7C">
        <w:rPr>
          <w:rFonts w:eastAsia="Times New Roman"/>
          <w:lang w:eastAsia="ru-RU"/>
        </w:rPr>
        <w:t xml:space="preserve"> штатных расписаниях Комитета на 2015</w:t>
      </w:r>
      <w:r w:rsidR="00834463">
        <w:rPr>
          <w:rFonts w:eastAsia="Times New Roman"/>
          <w:lang w:eastAsia="ru-RU"/>
        </w:rPr>
        <w:t>, 2016 годы</w:t>
      </w:r>
      <w:r w:rsidR="0032067D" w:rsidRPr="00CC3E7C">
        <w:rPr>
          <w:rFonts w:eastAsia="Times New Roman"/>
          <w:lang w:eastAsia="ru-RU"/>
        </w:rPr>
        <w:t xml:space="preserve"> 0,5 штатн</w:t>
      </w:r>
      <w:r w:rsidR="00834463">
        <w:rPr>
          <w:rFonts w:eastAsia="Times New Roman"/>
          <w:lang w:eastAsia="ru-RU"/>
        </w:rPr>
        <w:t>ых</w:t>
      </w:r>
      <w:r w:rsidR="0032067D" w:rsidRPr="00CC3E7C">
        <w:rPr>
          <w:rFonts w:eastAsia="Times New Roman"/>
          <w:lang w:eastAsia="ru-RU"/>
        </w:rPr>
        <w:t xml:space="preserve"> единицы по должности кассир </w:t>
      </w:r>
      <w:r w:rsidR="00834463">
        <w:rPr>
          <w:rFonts w:eastAsia="Times New Roman"/>
          <w:lang w:eastAsia="ru-RU"/>
        </w:rPr>
        <w:t xml:space="preserve">было утверждено неправомерно, так как </w:t>
      </w:r>
      <w:r w:rsidR="0032067D" w:rsidRPr="00CC3E7C">
        <w:rPr>
          <w:rFonts w:eastAsia="Times New Roman"/>
          <w:lang w:eastAsia="ru-RU"/>
        </w:rPr>
        <w:t xml:space="preserve">с 01.01.2015г. кассовые операции </w:t>
      </w:r>
      <w:r w:rsidR="00834463">
        <w:rPr>
          <w:rFonts w:eastAsia="Times New Roman"/>
          <w:lang w:eastAsia="ru-RU"/>
        </w:rPr>
        <w:t xml:space="preserve">учреждением </w:t>
      </w:r>
      <w:r w:rsidR="0032067D" w:rsidRPr="00CC3E7C">
        <w:rPr>
          <w:rFonts w:eastAsia="Times New Roman"/>
          <w:lang w:eastAsia="ru-RU"/>
        </w:rPr>
        <w:t>не осуществляются, все расчеты производятся в безналичном порядке.</w:t>
      </w:r>
      <w:r w:rsidR="00834463">
        <w:rPr>
          <w:rFonts w:eastAsia="Times New Roman"/>
          <w:lang w:eastAsia="ru-RU"/>
        </w:rPr>
        <w:t xml:space="preserve"> Указанное нарушение привело к завышению планового фонда оплаты труда на 250,2 </w:t>
      </w:r>
      <w:proofErr w:type="spellStart"/>
      <w:r w:rsidR="00834463">
        <w:rPr>
          <w:rFonts w:eastAsia="Times New Roman"/>
          <w:lang w:eastAsia="ru-RU"/>
        </w:rPr>
        <w:t>тыс</w:t>
      </w:r>
      <w:proofErr w:type="gramStart"/>
      <w:r w:rsidR="00834463">
        <w:rPr>
          <w:rFonts w:eastAsia="Times New Roman"/>
          <w:lang w:eastAsia="ru-RU"/>
        </w:rPr>
        <w:t>.р</w:t>
      </w:r>
      <w:proofErr w:type="gramEnd"/>
      <w:r w:rsidR="00834463">
        <w:rPr>
          <w:rFonts w:eastAsia="Times New Roman"/>
          <w:lang w:eastAsia="ru-RU"/>
        </w:rPr>
        <w:t>ублей</w:t>
      </w:r>
      <w:proofErr w:type="spellEnd"/>
      <w:r w:rsidR="00834463">
        <w:rPr>
          <w:rFonts w:eastAsia="Times New Roman"/>
          <w:lang w:eastAsia="ru-RU"/>
        </w:rPr>
        <w:t xml:space="preserve"> и к использованию средств местного бюджета в сумме 105,3 </w:t>
      </w:r>
      <w:proofErr w:type="spellStart"/>
      <w:r w:rsidR="00834463">
        <w:rPr>
          <w:rFonts w:eastAsia="Times New Roman"/>
          <w:lang w:eastAsia="ru-RU"/>
        </w:rPr>
        <w:t>тыс.рублей</w:t>
      </w:r>
      <w:proofErr w:type="spellEnd"/>
      <w:r w:rsidR="00834463">
        <w:rPr>
          <w:rFonts w:eastAsia="Times New Roman"/>
          <w:lang w:eastAsia="ru-RU"/>
        </w:rPr>
        <w:t xml:space="preserve"> </w:t>
      </w:r>
      <w:r w:rsidR="00834463" w:rsidRPr="00CC3E7C">
        <w:rPr>
          <w:rFonts w:eastAsia="Times New Roman"/>
        </w:rPr>
        <w:t>с затратами сверх необходимого</w:t>
      </w:r>
      <w:r w:rsidR="00834463">
        <w:rPr>
          <w:rFonts w:eastAsia="Times New Roman"/>
        </w:rPr>
        <w:t xml:space="preserve"> на оплату труда лиц,</w:t>
      </w:r>
      <w:r w:rsidR="00834463" w:rsidRPr="00CC3E7C">
        <w:rPr>
          <w:rFonts w:eastAsia="Times New Roman"/>
        </w:rPr>
        <w:t xml:space="preserve"> исполняющих обязанности кассира</w:t>
      </w:r>
      <w:r w:rsidR="00834463">
        <w:rPr>
          <w:rFonts w:eastAsia="Times New Roman"/>
        </w:rPr>
        <w:t>.</w:t>
      </w:r>
    </w:p>
    <w:p w:rsidR="0032067D" w:rsidRPr="00FE235D" w:rsidRDefault="00834463" w:rsidP="002256C3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завышению фонда оплаты в 2014-2016 годах </w:t>
      </w:r>
      <w:r w:rsidR="00FE235D">
        <w:rPr>
          <w:rFonts w:eastAsia="Times New Roman"/>
          <w:lang w:eastAsia="ru-RU"/>
        </w:rPr>
        <w:t xml:space="preserve">труда на 8,7 </w:t>
      </w:r>
      <w:proofErr w:type="spellStart"/>
      <w:r w:rsidR="00FE235D">
        <w:rPr>
          <w:rFonts w:eastAsia="Times New Roman"/>
          <w:lang w:eastAsia="ru-RU"/>
        </w:rPr>
        <w:t>тыс</w:t>
      </w:r>
      <w:proofErr w:type="gramStart"/>
      <w:r w:rsidR="00FE235D">
        <w:rPr>
          <w:rFonts w:eastAsia="Times New Roman"/>
          <w:lang w:eastAsia="ru-RU"/>
        </w:rPr>
        <w:t>.р</w:t>
      </w:r>
      <w:proofErr w:type="gramEnd"/>
      <w:r w:rsidR="00FE235D">
        <w:rPr>
          <w:rFonts w:eastAsia="Times New Roman"/>
          <w:lang w:eastAsia="ru-RU"/>
        </w:rPr>
        <w:t>ублей</w:t>
      </w:r>
      <w:proofErr w:type="spellEnd"/>
      <w:r w:rsidR="00FE235D">
        <w:rPr>
          <w:rFonts w:eastAsia="Times New Roman"/>
          <w:lang w:eastAsia="ru-RU"/>
        </w:rPr>
        <w:t xml:space="preserve"> </w:t>
      </w:r>
      <w:r w:rsidR="0095114C">
        <w:rPr>
          <w:rFonts w:eastAsia="Times New Roman"/>
          <w:lang w:eastAsia="ru-RU"/>
        </w:rPr>
        <w:t xml:space="preserve">и переплате заработной платы </w:t>
      </w:r>
      <w:r w:rsidR="0095114C" w:rsidRPr="00CC3E7C">
        <w:rPr>
          <w:rFonts w:eastAsia="Times New Roman"/>
          <w:lang w:eastAsia="ru-RU"/>
        </w:rPr>
        <w:t>уборщикам служебных помещений</w:t>
      </w:r>
      <w:r w:rsidR="0095114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привело и </w:t>
      </w:r>
      <w:r>
        <w:rPr>
          <w:rFonts w:eastAsia="Times New Roman"/>
        </w:rPr>
        <w:t>необоснованное</w:t>
      </w:r>
      <w:r w:rsidRPr="00CC3E7C">
        <w:rPr>
          <w:rFonts w:eastAsia="Times New Roman"/>
        </w:rPr>
        <w:t xml:space="preserve"> планировани</w:t>
      </w:r>
      <w:r>
        <w:rPr>
          <w:rFonts w:eastAsia="Times New Roman"/>
        </w:rPr>
        <w:t>е</w:t>
      </w:r>
      <w:r w:rsidRPr="00CC3E7C">
        <w:rPr>
          <w:rFonts w:eastAsia="Times New Roman"/>
        </w:rPr>
        <w:t xml:space="preserve"> доплаты за применение в работе дезинфицирующих и токсичных средств</w:t>
      </w:r>
      <w:r w:rsidR="00FE235D" w:rsidRPr="00FE235D">
        <w:rPr>
          <w:b/>
        </w:rPr>
        <w:t xml:space="preserve"> </w:t>
      </w:r>
      <w:r w:rsidR="00FE235D" w:rsidRPr="00FE235D">
        <w:t>без проведения специальной оценки условий труда</w:t>
      </w:r>
      <w:r w:rsidR="00FE235D">
        <w:t xml:space="preserve">. </w:t>
      </w:r>
    </w:p>
    <w:p w:rsidR="00FE235D" w:rsidRDefault="0095114C" w:rsidP="002256C3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Кроме того, в результате нарушения порядка и условий оплаты труда </w:t>
      </w:r>
      <w:r w:rsidR="006657D5">
        <w:rPr>
          <w:rFonts w:eastAsia="Times New Roman"/>
        </w:rPr>
        <w:t>излишне начислены</w:t>
      </w:r>
      <w:r w:rsidR="006657D5" w:rsidRPr="006657D5">
        <w:rPr>
          <w:rFonts w:eastAsia="Times New Roman"/>
          <w:lang w:eastAsia="ru-RU"/>
        </w:rPr>
        <w:t xml:space="preserve"> </w:t>
      </w:r>
      <w:r w:rsidR="006657D5" w:rsidRPr="00CC3E7C">
        <w:rPr>
          <w:rFonts w:eastAsia="Times New Roman"/>
          <w:lang w:eastAsia="ru-RU"/>
        </w:rPr>
        <w:t>надбавк</w:t>
      </w:r>
      <w:r w:rsidR="006657D5">
        <w:rPr>
          <w:rFonts w:eastAsia="Times New Roman"/>
          <w:lang w:eastAsia="ru-RU"/>
        </w:rPr>
        <w:t>а</w:t>
      </w:r>
      <w:r w:rsidR="006657D5" w:rsidRPr="00CC3E7C">
        <w:rPr>
          <w:rFonts w:eastAsia="Times New Roman"/>
          <w:lang w:eastAsia="ru-RU"/>
        </w:rPr>
        <w:t xml:space="preserve"> за особые условия муниципальной службы и ежемесяч</w:t>
      </w:r>
      <w:r w:rsidR="006657D5">
        <w:rPr>
          <w:rFonts w:eastAsia="Times New Roman"/>
          <w:lang w:eastAsia="ru-RU"/>
        </w:rPr>
        <w:t>ная квалификационная надбавка (</w:t>
      </w:r>
      <w:r w:rsidR="006657D5" w:rsidRPr="00CC3E7C">
        <w:rPr>
          <w:rFonts w:eastAsia="Times New Roman"/>
          <w:lang w:eastAsia="ru-RU"/>
        </w:rPr>
        <w:t>34,8</w:t>
      </w:r>
      <w:r w:rsidR="006657D5" w:rsidRPr="00CC3E7C">
        <w:rPr>
          <w:rFonts w:eastAsia="Times New Roman"/>
          <w:b/>
          <w:lang w:eastAsia="ru-RU"/>
        </w:rPr>
        <w:t> </w:t>
      </w:r>
      <w:proofErr w:type="spellStart"/>
      <w:r w:rsidR="006657D5">
        <w:rPr>
          <w:rFonts w:eastAsia="Times New Roman"/>
          <w:lang w:eastAsia="ru-RU"/>
        </w:rPr>
        <w:t>тыс</w:t>
      </w:r>
      <w:proofErr w:type="gramStart"/>
      <w:r w:rsidR="006657D5">
        <w:rPr>
          <w:rFonts w:eastAsia="Times New Roman"/>
          <w:lang w:eastAsia="ru-RU"/>
        </w:rPr>
        <w:t>.р</w:t>
      </w:r>
      <w:proofErr w:type="gramEnd"/>
      <w:r w:rsidR="006657D5">
        <w:rPr>
          <w:rFonts w:eastAsia="Times New Roman"/>
          <w:lang w:eastAsia="ru-RU"/>
        </w:rPr>
        <w:t>ублей</w:t>
      </w:r>
      <w:proofErr w:type="spellEnd"/>
      <w:r w:rsidR="006657D5">
        <w:rPr>
          <w:rFonts w:eastAsia="Times New Roman"/>
          <w:lang w:eastAsia="ru-RU"/>
        </w:rPr>
        <w:t>), премия по результатам работы за квартал (30,0 </w:t>
      </w:r>
      <w:proofErr w:type="spellStart"/>
      <w:r w:rsidR="006657D5">
        <w:rPr>
          <w:rFonts w:eastAsia="Times New Roman"/>
          <w:lang w:eastAsia="ru-RU"/>
        </w:rPr>
        <w:t>тыс.рублей</w:t>
      </w:r>
      <w:proofErr w:type="spellEnd"/>
      <w:r w:rsidR="006657D5">
        <w:rPr>
          <w:rFonts w:eastAsia="Times New Roman"/>
          <w:lang w:eastAsia="ru-RU"/>
        </w:rPr>
        <w:t>).</w:t>
      </w:r>
    </w:p>
    <w:p w:rsidR="000D6F7C" w:rsidRDefault="000D6F7C" w:rsidP="002256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Аудит в сфере </w:t>
      </w:r>
      <w:r w:rsidRPr="00CC3E7C">
        <w:rPr>
          <w:rFonts w:eastAsia="Times New Roman"/>
          <w:lang w:eastAsia="ru-RU"/>
        </w:rPr>
        <w:t xml:space="preserve">закупок товаров, работ, услуг </w:t>
      </w:r>
      <w:r>
        <w:rPr>
          <w:rFonts w:eastAsia="Times New Roman"/>
          <w:lang w:eastAsia="ru-RU"/>
        </w:rPr>
        <w:t xml:space="preserve">выявил нарушения в </w:t>
      </w:r>
      <w:r w:rsidRPr="00CC3E7C">
        <w:rPr>
          <w:rFonts w:eastAsia="Times New Roman"/>
          <w:lang w:eastAsia="ru-RU"/>
        </w:rPr>
        <w:t>организационно</w:t>
      </w:r>
      <w:r>
        <w:rPr>
          <w:rFonts w:eastAsia="Times New Roman"/>
          <w:lang w:eastAsia="ru-RU"/>
        </w:rPr>
        <w:t>м</w:t>
      </w:r>
      <w:r w:rsidRPr="00CC3E7C">
        <w:rPr>
          <w:rFonts w:eastAsia="Times New Roman"/>
          <w:lang w:eastAsia="ru-RU"/>
        </w:rPr>
        <w:t xml:space="preserve"> и нормативно</w:t>
      </w:r>
      <w:r>
        <w:rPr>
          <w:rFonts w:eastAsia="Times New Roman"/>
          <w:lang w:eastAsia="ru-RU"/>
        </w:rPr>
        <w:t>м</w:t>
      </w:r>
      <w:r w:rsidRPr="00CC3E7C">
        <w:rPr>
          <w:rFonts w:eastAsia="Times New Roman"/>
          <w:lang w:eastAsia="ru-RU"/>
        </w:rPr>
        <w:t xml:space="preserve"> обеспечени</w:t>
      </w:r>
      <w:r>
        <w:rPr>
          <w:rFonts w:eastAsia="Times New Roman"/>
          <w:lang w:eastAsia="ru-RU"/>
        </w:rPr>
        <w:t>и процесса закупок, несоблюдение</w:t>
      </w:r>
      <w:r w:rsidRPr="00CC3E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Комитетом</w:t>
      </w:r>
      <w:r w:rsidRPr="00CC3E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отдельных </w:t>
      </w:r>
      <w:r w:rsidRPr="00CC3E7C">
        <w:rPr>
          <w:rFonts w:eastAsia="Times New Roman"/>
          <w:lang w:eastAsia="ru-RU"/>
        </w:rPr>
        <w:t>требований действующего законод</w:t>
      </w:r>
      <w:r>
        <w:rPr>
          <w:rFonts w:eastAsia="Times New Roman"/>
          <w:lang w:eastAsia="ru-RU"/>
        </w:rPr>
        <w:t xml:space="preserve">ательства о контрактной системе </w:t>
      </w:r>
      <w:r w:rsidRPr="00CC3E7C">
        <w:rPr>
          <w:rFonts w:eastAsia="Times New Roman"/>
          <w:lang w:eastAsia="ru-RU"/>
        </w:rPr>
        <w:t>на этап</w:t>
      </w:r>
      <w:r>
        <w:rPr>
          <w:rFonts w:eastAsia="Times New Roman"/>
          <w:lang w:eastAsia="ru-RU"/>
        </w:rPr>
        <w:t>ах планирования закупок,</w:t>
      </w:r>
      <w:r w:rsidRPr="00CC3E7C">
        <w:rPr>
          <w:rFonts w:eastAsia="Times New Roman"/>
          <w:lang w:eastAsia="ru-RU"/>
        </w:rPr>
        <w:t xml:space="preserve"> заключения и исполнения контрактов</w:t>
      </w:r>
      <w:r>
        <w:rPr>
          <w:rFonts w:eastAsia="Times New Roman"/>
          <w:lang w:eastAsia="ru-RU"/>
        </w:rPr>
        <w:t>.</w:t>
      </w:r>
    </w:p>
    <w:p w:rsidR="004A2C83" w:rsidRDefault="007565DF" w:rsidP="002256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Контрольным мероприятием установлены нарушения </w:t>
      </w:r>
      <w:r w:rsidR="004A2C83">
        <w:rPr>
          <w:rFonts w:eastAsia="Times New Roman"/>
          <w:lang w:eastAsia="ru-RU"/>
        </w:rPr>
        <w:t xml:space="preserve">отдельных норм трудового законодательства и недостатки </w:t>
      </w:r>
      <w:r>
        <w:rPr>
          <w:rFonts w:eastAsia="Times New Roman"/>
          <w:bCs/>
          <w:lang w:eastAsia="ru-RU"/>
        </w:rPr>
        <w:t>в части обоснования</w:t>
      </w:r>
      <w:r w:rsidRPr="007565DF">
        <w:rPr>
          <w:rFonts w:eastAsia="Times New Roman"/>
          <w:szCs w:val="24"/>
          <w:lang w:eastAsia="ru-RU"/>
        </w:rPr>
        <w:t xml:space="preserve"> </w:t>
      </w:r>
      <w:r w:rsidRPr="00CC3E7C">
        <w:rPr>
          <w:rFonts w:eastAsia="Times New Roman"/>
          <w:szCs w:val="24"/>
          <w:lang w:eastAsia="ru-RU"/>
        </w:rPr>
        <w:t>плановых сметных показателей</w:t>
      </w:r>
      <w:r w:rsidRPr="007565DF">
        <w:rPr>
          <w:rFonts w:eastAsia="Times New Roman"/>
          <w:szCs w:val="24"/>
          <w:lang w:eastAsia="ru-RU"/>
        </w:rPr>
        <w:t xml:space="preserve"> </w:t>
      </w:r>
      <w:r w:rsidR="007B57F6">
        <w:rPr>
          <w:rFonts w:eastAsia="Times New Roman"/>
          <w:szCs w:val="24"/>
          <w:lang w:eastAsia="ru-RU"/>
        </w:rPr>
        <w:t xml:space="preserve">по </w:t>
      </w:r>
      <w:r>
        <w:rPr>
          <w:rFonts w:eastAsia="Times New Roman"/>
          <w:szCs w:val="24"/>
          <w:lang w:eastAsia="ru-RU"/>
        </w:rPr>
        <w:t>расход</w:t>
      </w:r>
      <w:r w:rsidR="007B57F6">
        <w:rPr>
          <w:rFonts w:eastAsia="Times New Roman"/>
          <w:szCs w:val="24"/>
          <w:lang w:eastAsia="ru-RU"/>
        </w:rPr>
        <w:t>ам</w:t>
      </w:r>
      <w:r>
        <w:rPr>
          <w:rFonts w:eastAsia="Times New Roman"/>
          <w:szCs w:val="24"/>
          <w:lang w:eastAsia="ru-RU"/>
        </w:rPr>
        <w:t xml:space="preserve"> </w:t>
      </w:r>
      <w:r w:rsidRPr="00CC3E7C">
        <w:rPr>
          <w:rFonts w:eastAsia="Times New Roman"/>
          <w:szCs w:val="24"/>
          <w:lang w:eastAsia="ru-RU"/>
        </w:rPr>
        <w:t>на проведение спортивных мероприятий</w:t>
      </w:r>
      <w:r w:rsidR="007B57F6">
        <w:rPr>
          <w:rFonts w:eastAsia="Times New Roman"/>
          <w:szCs w:val="24"/>
          <w:lang w:eastAsia="ru-RU"/>
        </w:rPr>
        <w:t xml:space="preserve"> и</w:t>
      </w:r>
      <w:r w:rsidRPr="00CC3E7C">
        <w:rPr>
          <w:rFonts w:eastAsia="Times New Roman"/>
          <w:szCs w:val="24"/>
          <w:lang w:eastAsia="ru-RU"/>
        </w:rPr>
        <w:t xml:space="preserve"> </w:t>
      </w:r>
      <w:r w:rsidRPr="00CC3E7C">
        <w:rPr>
          <w:rFonts w:eastAsia="Times New Roman"/>
          <w:lang w:eastAsia="ru-RU"/>
        </w:rPr>
        <w:t>повышение квалификации</w:t>
      </w:r>
      <w:r>
        <w:rPr>
          <w:rFonts w:eastAsia="Times New Roman"/>
          <w:lang w:eastAsia="ru-RU"/>
        </w:rPr>
        <w:t xml:space="preserve"> сотрудников</w:t>
      </w:r>
      <w:r w:rsidR="004A2C83">
        <w:rPr>
          <w:rFonts w:eastAsia="Times New Roman"/>
          <w:lang w:eastAsia="ru-RU"/>
        </w:rPr>
        <w:t>.</w:t>
      </w:r>
    </w:p>
    <w:p w:rsidR="00432D14" w:rsidRPr="00A83731" w:rsidRDefault="00432D14" w:rsidP="002256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По итогам проверки п</w:t>
      </w:r>
      <w:r w:rsidRPr="00A83731">
        <w:rPr>
          <w:rFonts w:eastAsia="Times New Roman"/>
          <w:lang w:eastAsia="ru-RU"/>
        </w:rPr>
        <w:t>редставлени</w:t>
      </w:r>
      <w:r w:rsidR="008D01EF">
        <w:rPr>
          <w:rFonts w:eastAsia="Times New Roman"/>
          <w:lang w:eastAsia="ru-RU"/>
        </w:rPr>
        <w:t>е</w:t>
      </w:r>
      <w:r w:rsidRPr="00A83731">
        <w:rPr>
          <w:rFonts w:eastAsia="Times New Roman"/>
          <w:lang w:eastAsia="ru-RU"/>
        </w:rPr>
        <w:t xml:space="preserve"> </w:t>
      </w:r>
      <w:r w:rsidR="00DB0C59">
        <w:rPr>
          <w:rFonts w:eastAsia="Times New Roman"/>
          <w:lang w:eastAsia="ru-RU"/>
        </w:rPr>
        <w:t>Палаты</w:t>
      </w:r>
      <w:r w:rsidR="008D01EF">
        <w:rPr>
          <w:rFonts w:eastAsia="Times New Roman"/>
          <w:lang w:eastAsia="ru-RU"/>
        </w:rPr>
        <w:t xml:space="preserve"> </w:t>
      </w:r>
      <w:r w:rsidRPr="00A83731">
        <w:rPr>
          <w:rFonts w:eastAsia="Times New Roman"/>
          <w:lang w:eastAsia="ru-RU"/>
        </w:rPr>
        <w:t>направлен</w:t>
      </w:r>
      <w:r w:rsidR="008D01EF">
        <w:rPr>
          <w:rFonts w:eastAsia="Times New Roman"/>
          <w:lang w:eastAsia="ru-RU"/>
        </w:rPr>
        <w:t>о</w:t>
      </w:r>
      <w:r w:rsidRPr="00A83731">
        <w:rPr>
          <w:rFonts w:eastAsia="Times New Roman"/>
          <w:lang w:eastAsia="ru-RU"/>
        </w:rPr>
        <w:t xml:space="preserve"> </w:t>
      </w:r>
      <w:r w:rsidR="008D01EF">
        <w:rPr>
          <w:rFonts w:eastAsia="Times New Roman"/>
          <w:lang w:eastAsia="ru-RU"/>
        </w:rPr>
        <w:t xml:space="preserve">председателю Комитета, </w:t>
      </w:r>
      <w:r w:rsidRPr="00A83731">
        <w:rPr>
          <w:rFonts w:eastAsia="Times New Roman"/>
          <w:lang w:eastAsia="ru-RU"/>
        </w:rPr>
        <w:t xml:space="preserve">копия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>
        <w:rPr>
          <w:rFonts w:eastAsia="Times New Roman"/>
          <w:szCs w:val="20"/>
          <w:lang w:eastAsia="ru-RU"/>
        </w:rPr>
        <w:t xml:space="preserve"> </w:t>
      </w:r>
    </w:p>
    <w:p w:rsidR="008D01EF" w:rsidRDefault="00DB0C59" w:rsidP="002256C3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eastAsia="Times New Roman"/>
          <w:b/>
          <w:lang w:eastAsia="ru-RU"/>
        </w:rPr>
        <w:t>1.</w:t>
      </w:r>
      <w:r w:rsidR="008D01EF" w:rsidRPr="008D01EF">
        <w:rPr>
          <w:rFonts w:eastAsia="Times New Roman"/>
          <w:b/>
          <w:lang w:eastAsia="ru-RU"/>
        </w:rPr>
        <w:t>3.</w:t>
      </w:r>
      <w:r>
        <w:rPr>
          <w:rFonts w:eastAsia="Times New Roman"/>
          <w:b/>
          <w:lang w:eastAsia="ru-RU"/>
        </w:rPr>
        <w:tab/>
      </w:r>
      <w:r w:rsidR="008D01EF">
        <w:rPr>
          <w:rFonts w:eastAsia="Times New Roman"/>
          <w:lang w:eastAsia="ru-RU"/>
        </w:rPr>
        <w:tab/>
      </w:r>
      <w:r w:rsidR="008D01EF" w:rsidRPr="00D03344">
        <w:rPr>
          <w:b/>
          <w:i/>
        </w:rPr>
        <w:t>Проверка целевого и эффективного использования бюджетных средств, направленных на реализацию муниципальной программы города Волгодонска «</w:t>
      </w:r>
      <w:r w:rsidR="008D01EF">
        <w:rPr>
          <w:b/>
          <w:i/>
        </w:rPr>
        <w:t>Молодежь Волгодонска</w:t>
      </w:r>
      <w:r w:rsidR="008D01EF" w:rsidRPr="00D03344">
        <w:rPr>
          <w:b/>
          <w:i/>
        </w:rPr>
        <w:t>»</w:t>
      </w:r>
      <w:r w:rsidR="008D01EF">
        <w:rPr>
          <w:b/>
          <w:i/>
        </w:rPr>
        <w:t xml:space="preserve"> </w:t>
      </w:r>
      <w:r w:rsidR="008D01EF" w:rsidRPr="00D03344">
        <w:rPr>
          <w:b/>
          <w:i/>
        </w:rPr>
        <w:t>в 2014-2015 годах</w:t>
      </w:r>
      <w:r w:rsidR="00611B5C">
        <w:t xml:space="preserve"> (</w:t>
      </w:r>
      <w:r w:rsidR="00611B5C">
        <w:rPr>
          <w:rFonts w:eastAsia="Times New Roman"/>
          <w:lang w:eastAsia="ru-RU"/>
        </w:rPr>
        <w:t xml:space="preserve">по поручению </w:t>
      </w:r>
      <w:proofErr w:type="spellStart"/>
      <w:r w:rsidR="00611B5C">
        <w:rPr>
          <w:rFonts w:eastAsia="Times New Roman"/>
          <w:lang w:eastAsia="ru-RU"/>
        </w:rPr>
        <w:t>Волгодонской</w:t>
      </w:r>
      <w:proofErr w:type="spellEnd"/>
      <w:r w:rsidR="00611B5C">
        <w:rPr>
          <w:rFonts w:eastAsia="Times New Roman"/>
          <w:lang w:eastAsia="ru-RU"/>
        </w:rPr>
        <w:t xml:space="preserve"> городской</w:t>
      </w:r>
      <w:r w:rsidR="00611B5C" w:rsidRPr="00611B5C">
        <w:rPr>
          <w:rFonts w:eastAsia="Times New Roman"/>
          <w:lang w:eastAsia="ru-RU"/>
        </w:rPr>
        <w:t xml:space="preserve"> </w:t>
      </w:r>
      <w:r w:rsidR="00611B5C">
        <w:rPr>
          <w:rFonts w:eastAsia="Times New Roman"/>
          <w:lang w:eastAsia="ru-RU"/>
        </w:rPr>
        <w:t>Думы).</w:t>
      </w:r>
    </w:p>
    <w:p w:rsidR="00611B5C" w:rsidRPr="00611B5C" w:rsidRDefault="00F21870" w:rsidP="002256C3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t>Для развития творческого потенциала и социальной активности  молодёжи, поддержки молодёжных инициатив</w:t>
      </w:r>
      <w:r>
        <w:rPr>
          <w:rFonts w:eastAsia="Times New Roman"/>
          <w:lang w:eastAsia="ru-RU"/>
        </w:rPr>
        <w:t xml:space="preserve"> </w:t>
      </w:r>
      <w:r w:rsidRPr="00611B5C">
        <w:rPr>
          <w:rFonts w:eastAsia="Times New Roman"/>
          <w:lang w:eastAsia="ru-RU"/>
        </w:rPr>
        <w:t xml:space="preserve">постановлением Администрации </w:t>
      </w:r>
      <w:r>
        <w:rPr>
          <w:rFonts w:eastAsia="Times New Roman"/>
          <w:lang w:eastAsia="ru-RU"/>
        </w:rPr>
        <w:t xml:space="preserve">города Волгодонска </w:t>
      </w:r>
      <w:r w:rsidRPr="00611B5C">
        <w:rPr>
          <w:rFonts w:eastAsia="Times New Roman"/>
          <w:szCs w:val="24"/>
          <w:lang w:eastAsia="ru-RU"/>
        </w:rPr>
        <w:t>от 01.10.2013</w:t>
      </w:r>
      <w:r>
        <w:rPr>
          <w:rFonts w:eastAsia="Times New Roman"/>
          <w:szCs w:val="24"/>
          <w:lang w:eastAsia="ru-RU"/>
        </w:rPr>
        <w:t xml:space="preserve"> №</w:t>
      </w:r>
      <w:r w:rsidRPr="00611B5C">
        <w:rPr>
          <w:rFonts w:eastAsia="Times New Roman"/>
          <w:szCs w:val="24"/>
          <w:lang w:eastAsia="ru-RU"/>
        </w:rPr>
        <w:t>3937</w:t>
      </w:r>
      <w:r>
        <w:rPr>
          <w:rFonts w:eastAsia="Times New Roman"/>
          <w:szCs w:val="24"/>
          <w:lang w:eastAsia="ru-RU"/>
        </w:rPr>
        <w:t xml:space="preserve"> </w:t>
      </w:r>
      <w:r w:rsidRPr="00611B5C">
        <w:rPr>
          <w:rFonts w:eastAsia="Times New Roman"/>
          <w:szCs w:val="24"/>
          <w:lang w:eastAsia="ru-RU"/>
        </w:rPr>
        <w:t>на период с 01.01.2014г. по 31.12.2020г. утвержден</w:t>
      </w:r>
      <w:r>
        <w:rPr>
          <w:rFonts w:eastAsia="Times New Roman"/>
          <w:szCs w:val="24"/>
          <w:lang w:eastAsia="ru-RU"/>
        </w:rPr>
        <w:t>а</w:t>
      </w:r>
      <w:r w:rsidRPr="00611B5C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lang w:eastAsia="ru-RU"/>
        </w:rPr>
        <w:t>м</w:t>
      </w:r>
      <w:r w:rsidR="00611B5C" w:rsidRPr="00611B5C">
        <w:t>униципальн</w:t>
      </w:r>
      <w:r>
        <w:t>ая</w:t>
      </w:r>
      <w:r w:rsidR="00611B5C" w:rsidRPr="00611B5C">
        <w:t xml:space="preserve"> программ</w:t>
      </w:r>
      <w:r>
        <w:t>а</w:t>
      </w:r>
      <w:r w:rsidR="00611B5C" w:rsidRPr="00611B5C">
        <w:t xml:space="preserve"> города Волгодонска «Молодежь Волгодонска»</w:t>
      </w:r>
      <w:r w:rsidR="00611B5C" w:rsidRPr="00611B5C">
        <w:rPr>
          <w:rFonts w:eastAsia="Times New Roman"/>
          <w:szCs w:val="24"/>
          <w:lang w:eastAsia="ru-RU"/>
        </w:rPr>
        <w:t xml:space="preserve"> </w:t>
      </w:r>
      <w:r w:rsidR="00611B5C" w:rsidRPr="00611B5C">
        <w:t>(далее Программа)</w:t>
      </w:r>
      <w:r>
        <w:t>.</w:t>
      </w:r>
      <w:r w:rsidRPr="00F21870">
        <w:t xml:space="preserve"> </w:t>
      </w:r>
      <w:r w:rsidR="00611B5C" w:rsidRPr="00611B5C">
        <w:rPr>
          <w:rFonts w:eastAsia="Times New Roman"/>
          <w:szCs w:val="24"/>
          <w:lang w:eastAsia="ru-RU"/>
        </w:rPr>
        <w:t>Ответственным исполнителем явля</w:t>
      </w:r>
      <w:r w:rsidR="00611B5C">
        <w:rPr>
          <w:rFonts w:eastAsia="Times New Roman"/>
          <w:szCs w:val="24"/>
          <w:lang w:eastAsia="ru-RU"/>
        </w:rPr>
        <w:t>ет</w:t>
      </w:r>
      <w:r w:rsidR="00611B5C" w:rsidRPr="00611B5C">
        <w:rPr>
          <w:rFonts w:eastAsia="Times New Roman"/>
          <w:szCs w:val="24"/>
          <w:lang w:eastAsia="ru-RU"/>
        </w:rPr>
        <w:t>ся отдел по молодёжной</w:t>
      </w:r>
      <w:r w:rsidR="00611B5C">
        <w:rPr>
          <w:rFonts w:eastAsia="Times New Roman"/>
          <w:szCs w:val="24"/>
          <w:lang w:eastAsia="ru-RU"/>
        </w:rPr>
        <w:t xml:space="preserve"> политике Администрации города </w:t>
      </w:r>
      <w:r w:rsidR="00611B5C" w:rsidRPr="00611B5C">
        <w:rPr>
          <w:rFonts w:eastAsia="Times New Roman"/>
          <w:szCs w:val="24"/>
          <w:lang w:eastAsia="ru-RU"/>
        </w:rPr>
        <w:t>Волгодонска (далее ОМП).</w:t>
      </w:r>
    </w:p>
    <w:p w:rsidR="00A0670D" w:rsidRDefault="00327C37" w:rsidP="002256C3">
      <w:pPr>
        <w:spacing w:after="0" w:line="240" w:lineRule="auto"/>
        <w:ind w:firstLine="720"/>
        <w:jc w:val="both"/>
      </w:pPr>
      <w:r>
        <w:t>О</w:t>
      </w:r>
      <w:r w:rsidR="00A0670D">
        <w:t xml:space="preserve">бъём ресурсного обеспечения предусмотрен Программой </w:t>
      </w:r>
      <w:r>
        <w:t xml:space="preserve">за счет средств местного бюджета </w:t>
      </w:r>
      <w:r w:rsidR="00A0670D">
        <w:t xml:space="preserve">в размере 3 350,5 </w:t>
      </w:r>
      <w:proofErr w:type="spellStart"/>
      <w:r w:rsidR="00A0670D">
        <w:t>тыс</w:t>
      </w:r>
      <w:proofErr w:type="gramStart"/>
      <w:r w:rsidR="00A0670D">
        <w:t>.р</w:t>
      </w:r>
      <w:proofErr w:type="gramEnd"/>
      <w:r w:rsidR="00A0670D">
        <w:t>ублей</w:t>
      </w:r>
      <w:proofErr w:type="spellEnd"/>
      <w:r w:rsidR="00A0670D">
        <w:t>, в том числе</w:t>
      </w:r>
      <w:r w:rsidR="00F21870">
        <w:t xml:space="preserve"> на</w:t>
      </w:r>
      <w:r w:rsidR="00A0670D">
        <w:t xml:space="preserve"> 2014 </w:t>
      </w:r>
      <w:r w:rsidR="00A0670D">
        <w:lastRenderedPageBreak/>
        <w:t xml:space="preserve">год – 1 600,0 </w:t>
      </w:r>
      <w:proofErr w:type="spellStart"/>
      <w:r w:rsidR="00A0670D">
        <w:t>тыс.рублей</w:t>
      </w:r>
      <w:proofErr w:type="spellEnd"/>
      <w:r w:rsidR="00A0670D">
        <w:t xml:space="preserve">, </w:t>
      </w:r>
      <w:r w:rsidR="00F21870">
        <w:t xml:space="preserve">на </w:t>
      </w:r>
      <w:r w:rsidR="00A0670D">
        <w:t xml:space="preserve">2015 год – 1 750,5 </w:t>
      </w:r>
      <w:proofErr w:type="spellStart"/>
      <w:r w:rsidR="00A0670D">
        <w:t>тыс.рублей</w:t>
      </w:r>
      <w:proofErr w:type="spellEnd"/>
      <w:r w:rsidR="00A0670D">
        <w:t>, уровень освоения средств составил 99,8% и 98,3% соответственно.</w:t>
      </w:r>
    </w:p>
    <w:p w:rsidR="00F21870" w:rsidRDefault="008F1386" w:rsidP="002256C3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8F1386">
        <w:rPr>
          <w:rFonts w:eastAsia="Times New Roman"/>
          <w:lang w:eastAsia="ru-RU"/>
        </w:rPr>
        <w:t>Проверк</w:t>
      </w:r>
      <w:r w:rsidR="005158CF">
        <w:rPr>
          <w:rFonts w:eastAsia="Times New Roman"/>
          <w:lang w:eastAsia="ru-RU"/>
        </w:rPr>
        <w:t>ой</w:t>
      </w:r>
      <w:r w:rsidRPr="008F1386">
        <w:rPr>
          <w:rFonts w:eastAsia="Times New Roman"/>
          <w:lang w:eastAsia="ru-RU"/>
        </w:rPr>
        <w:t xml:space="preserve"> </w:t>
      </w:r>
      <w:r w:rsidR="005158CF">
        <w:rPr>
          <w:rFonts w:eastAsia="Times New Roman"/>
          <w:lang w:eastAsia="ru-RU"/>
        </w:rPr>
        <w:t>установлены нарушения, которые</w:t>
      </w:r>
      <w:r w:rsidR="00F21870">
        <w:rPr>
          <w:rFonts w:eastAsia="Times New Roman"/>
          <w:lang w:eastAsia="ru-RU"/>
        </w:rPr>
        <w:t xml:space="preserve"> </w:t>
      </w:r>
      <w:r w:rsidR="005158CF">
        <w:rPr>
          <w:rFonts w:eastAsia="Times New Roman"/>
          <w:lang w:eastAsia="ru-RU"/>
        </w:rPr>
        <w:t>не позволили в полном объёме подтвердить</w:t>
      </w:r>
      <w:r w:rsidR="005158CF" w:rsidRPr="005158CF">
        <w:rPr>
          <w:rFonts w:eastAsia="Times New Roman"/>
          <w:lang w:eastAsia="ru-RU"/>
        </w:rPr>
        <w:t xml:space="preserve"> </w:t>
      </w:r>
      <w:r w:rsidR="005158CF">
        <w:rPr>
          <w:rFonts w:eastAsia="Times New Roman"/>
          <w:lang w:eastAsia="ru-RU"/>
        </w:rPr>
        <w:t>б</w:t>
      </w:r>
      <w:r w:rsidR="005158CF" w:rsidRPr="008F1386">
        <w:rPr>
          <w:rFonts w:eastAsia="Times New Roman"/>
          <w:lang w:eastAsia="ru-RU"/>
        </w:rPr>
        <w:t>юджетн</w:t>
      </w:r>
      <w:r w:rsidR="005158CF">
        <w:rPr>
          <w:rFonts w:eastAsia="Times New Roman"/>
          <w:lang w:eastAsia="ru-RU"/>
        </w:rPr>
        <w:t xml:space="preserve">ую </w:t>
      </w:r>
      <w:r w:rsidR="005158CF" w:rsidRPr="008F1386">
        <w:rPr>
          <w:rFonts w:eastAsia="Times New Roman"/>
          <w:lang w:eastAsia="ru-RU"/>
        </w:rPr>
        <w:t>эффективность реал</w:t>
      </w:r>
      <w:r w:rsidR="005158CF">
        <w:rPr>
          <w:rFonts w:eastAsia="Times New Roman"/>
          <w:lang w:eastAsia="ru-RU"/>
        </w:rPr>
        <w:t>изации Программы</w:t>
      </w:r>
      <w:r w:rsidR="00F21870">
        <w:rPr>
          <w:rFonts w:eastAsia="Times New Roman"/>
          <w:lang w:eastAsia="ru-RU"/>
        </w:rPr>
        <w:t>:</w:t>
      </w:r>
    </w:p>
    <w:p w:rsidR="008F1386" w:rsidRDefault="003873FC" w:rsidP="002256C3">
      <w:pPr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использование </w:t>
      </w:r>
      <w:r w:rsidR="008F1386">
        <w:rPr>
          <w:rFonts w:eastAsia="Times New Roman"/>
          <w:lang w:eastAsia="ru-RU"/>
        </w:rPr>
        <w:t>б</w:t>
      </w:r>
      <w:r w:rsidR="008F1386" w:rsidRPr="008F1386">
        <w:rPr>
          <w:rFonts w:eastAsia="Times New Roman"/>
          <w:lang w:eastAsia="ru-RU"/>
        </w:rPr>
        <w:t>юджетны</w:t>
      </w:r>
      <w:r>
        <w:rPr>
          <w:rFonts w:eastAsia="Times New Roman"/>
          <w:lang w:eastAsia="ru-RU"/>
        </w:rPr>
        <w:t>х</w:t>
      </w:r>
      <w:r w:rsidR="008F1386" w:rsidRPr="008F138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средств</w:t>
      </w:r>
      <w:r w:rsidR="008F1386">
        <w:rPr>
          <w:rFonts w:eastAsia="Times New Roman"/>
          <w:lang w:eastAsia="ru-RU"/>
        </w:rPr>
        <w:t xml:space="preserve"> в сумме 160,0 </w:t>
      </w:r>
      <w:proofErr w:type="spellStart"/>
      <w:r w:rsidR="008F1386">
        <w:rPr>
          <w:rFonts w:eastAsia="Times New Roman"/>
          <w:lang w:eastAsia="ru-RU"/>
        </w:rPr>
        <w:t>тыс</w:t>
      </w:r>
      <w:proofErr w:type="gramStart"/>
      <w:r w:rsidR="008F1386">
        <w:rPr>
          <w:rFonts w:eastAsia="Times New Roman"/>
          <w:lang w:eastAsia="ru-RU"/>
        </w:rPr>
        <w:t>.р</w:t>
      </w:r>
      <w:proofErr w:type="gramEnd"/>
      <w:r w:rsidR="008F1386">
        <w:rPr>
          <w:rFonts w:eastAsia="Times New Roman"/>
          <w:lang w:eastAsia="ru-RU"/>
        </w:rPr>
        <w:t>ублей</w:t>
      </w:r>
      <w:proofErr w:type="spellEnd"/>
      <w:r w:rsidR="008F1386" w:rsidRPr="008F138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б</w:t>
      </w:r>
      <w:r w:rsidR="008F1386" w:rsidRPr="008F1386">
        <w:rPr>
          <w:rFonts w:eastAsia="Times New Roman"/>
          <w:lang w:eastAsia="ru-RU"/>
        </w:rPr>
        <w:t>ез достижения требуемого результата</w:t>
      </w:r>
      <w:r w:rsidR="008F1386">
        <w:rPr>
          <w:rFonts w:eastAsia="Times New Roman"/>
          <w:lang w:eastAsia="ru-RU"/>
        </w:rPr>
        <w:t xml:space="preserve">. </w:t>
      </w:r>
      <w:r w:rsidR="00E45550">
        <w:rPr>
          <w:rFonts w:eastAsia="Times New Roman"/>
          <w:lang w:eastAsia="ru-RU"/>
        </w:rPr>
        <w:t>Так, в</w:t>
      </w:r>
      <w:r w:rsidR="008F1386" w:rsidRPr="008F1386">
        <w:rPr>
          <w:rFonts w:eastAsia="Times New Roman"/>
          <w:lang w:eastAsia="ru-RU"/>
        </w:rPr>
        <w:t xml:space="preserve"> рамках проведения молодежной акции «Молодёжь за будущее» </w:t>
      </w:r>
      <w:r w:rsidR="008F1386">
        <w:rPr>
          <w:rFonts w:eastAsia="Times New Roman"/>
          <w:lang w:eastAsia="ru-RU"/>
        </w:rPr>
        <w:t xml:space="preserve">были заключены </w:t>
      </w:r>
      <w:r w:rsidR="008F1386" w:rsidRPr="008F1386">
        <w:rPr>
          <w:rFonts w:eastAsia="Times New Roman"/>
          <w:lang w:eastAsia="ru-RU"/>
        </w:rPr>
        <w:t>контракты</w:t>
      </w:r>
      <w:r w:rsidR="0058412D">
        <w:rPr>
          <w:rFonts w:eastAsia="Times New Roman"/>
          <w:lang w:eastAsia="ru-RU"/>
        </w:rPr>
        <w:t xml:space="preserve"> на </w:t>
      </w:r>
      <w:r w:rsidR="008F1386" w:rsidRPr="008F1386">
        <w:rPr>
          <w:rFonts w:eastAsia="Times New Roman"/>
          <w:lang w:eastAsia="ru-RU"/>
        </w:rPr>
        <w:t>возмездное</w:t>
      </w:r>
      <w:r w:rsidR="008F1386">
        <w:rPr>
          <w:rFonts w:eastAsia="Times New Roman"/>
          <w:lang w:eastAsia="ru-RU"/>
        </w:rPr>
        <w:t xml:space="preserve"> оказание услуги по организации</w:t>
      </w:r>
      <w:r w:rsidR="008F1386" w:rsidRPr="008F1386">
        <w:rPr>
          <w:rFonts w:eastAsia="Times New Roman"/>
          <w:lang w:eastAsia="ru-RU"/>
        </w:rPr>
        <w:t xml:space="preserve"> кинопоказа фильмов «Перевозчик: Наследие», «Девушка без комплексов», «</w:t>
      </w:r>
      <w:proofErr w:type="spellStart"/>
      <w:r w:rsidR="008F1386" w:rsidRPr="008F1386">
        <w:rPr>
          <w:rFonts w:eastAsia="Times New Roman"/>
          <w:lang w:eastAsia="ru-RU"/>
        </w:rPr>
        <w:t>Хитмэн</w:t>
      </w:r>
      <w:proofErr w:type="spellEnd"/>
      <w:r w:rsidR="008F1386" w:rsidRPr="008F1386">
        <w:rPr>
          <w:rFonts w:eastAsia="Times New Roman"/>
          <w:lang w:eastAsia="ru-RU"/>
        </w:rPr>
        <w:t>: Агент 47», «</w:t>
      </w:r>
      <w:proofErr w:type="spellStart"/>
      <w:r w:rsidR="008F1386" w:rsidRPr="008F1386">
        <w:rPr>
          <w:rFonts w:eastAsia="Times New Roman"/>
          <w:lang w:eastAsia="ru-RU"/>
        </w:rPr>
        <w:t>Упс</w:t>
      </w:r>
      <w:proofErr w:type="spellEnd"/>
      <w:r w:rsidR="008F1386" w:rsidRPr="008F1386">
        <w:rPr>
          <w:rFonts w:eastAsia="Times New Roman"/>
          <w:lang w:eastAsia="ru-RU"/>
        </w:rPr>
        <w:t>… Ной уплыл!»</w:t>
      </w:r>
      <w:r w:rsidR="0058412D">
        <w:rPr>
          <w:rFonts w:eastAsia="Times New Roman"/>
          <w:lang w:eastAsia="ru-RU"/>
        </w:rPr>
        <w:t xml:space="preserve">. </w:t>
      </w:r>
      <w:proofErr w:type="gramStart"/>
      <w:r w:rsidR="0058412D">
        <w:rPr>
          <w:rFonts w:eastAsia="Times New Roman"/>
          <w:lang w:eastAsia="ru-RU"/>
        </w:rPr>
        <w:t>О</w:t>
      </w:r>
      <w:r w:rsidR="00E45550">
        <w:rPr>
          <w:rFonts w:eastAsia="Times New Roman"/>
          <w:lang w:eastAsia="ru-RU"/>
        </w:rPr>
        <w:t>днако</w:t>
      </w:r>
      <w:r w:rsidR="008F1386" w:rsidRPr="008F1386">
        <w:rPr>
          <w:rFonts w:eastAsia="Times New Roman"/>
          <w:lang w:eastAsia="ru-RU"/>
        </w:rPr>
        <w:t xml:space="preserve"> </w:t>
      </w:r>
      <w:r w:rsidR="00E45550">
        <w:rPr>
          <w:rFonts w:eastAsia="Times New Roman"/>
          <w:lang w:eastAsia="ru-RU"/>
        </w:rPr>
        <w:t xml:space="preserve">результаты </w:t>
      </w:r>
      <w:r w:rsidR="008F1386" w:rsidRPr="008F1386">
        <w:rPr>
          <w:rFonts w:eastAsia="Times New Roman"/>
          <w:lang w:eastAsia="ru-RU"/>
        </w:rPr>
        <w:t>анализ</w:t>
      </w:r>
      <w:r w:rsidR="00E45550">
        <w:rPr>
          <w:rFonts w:eastAsia="Times New Roman"/>
          <w:lang w:eastAsia="ru-RU"/>
        </w:rPr>
        <w:t>а</w:t>
      </w:r>
      <w:r w:rsidR="008F1386" w:rsidRPr="008F1386">
        <w:rPr>
          <w:rFonts w:eastAsia="Times New Roman"/>
          <w:lang w:eastAsia="ru-RU"/>
        </w:rPr>
        <w:t xml:space="preserve"> информации о кинофильмах</w:t>
      </w:r>
      <w:r w:rsidR="0058412D">
        <w:rPr>
          <w:rFonts w:eastAsia="Times New Roman"/>
          <w:lang w:eastAsia="ru-RU"/>
        </w:rPr>
        <w:t xml:space="preserve"> (страна-производитель</w:t>
      </w:r>
      <w:r w:rsidR="0058412D" w:rsidRPr="008F1386">
        <w:rPr>
          <w:rFonts w:eastAsia="Times New Roman"/>
          <w:lang w:eastAsia="ru-RU"/>
        </w:rPr>
        <w:t xml:space="preserve">, </w:t>
      </w:r>
      <w:r w:rsidR="0058412D">
        <w:rPr>
          <w:rFonts w:eastAsia="Times New Roman"/>
          <w:lang w:eastAsia="ru-RU"/>
        </w:rPr>
        <w:t>жанр)</w:t>
      </w:r>
      <w:r w:rsidR="008F1386" w:rsidRPr="008F1386">
        <w:rPr>
          <w:rFonts w:eastAsia="Times New Roman"/>
          <w:lang w:eastAsia="ru-RU"/>
        </w:rPr>
        <w:t>, полученн</w:t>
      </w:r>
      <w:r w:rsidR="00E45550">
        <w:rPr>
          <w:rFonts w:eastAsia="Times New Roman"/>
          <w:lang w:eastAsia="ru-RU"/>
        </w:rPr>
        <w:t>ой</w:t>
      </w:r>
      <w:r w:rsidR="008F1386" w:rsidRPr="008F1386">
        <w:rPr>
          <w:rFonts w:eastAsia="Times New Roman"/>
          <w:lang w:eastAsia="ru-RU"/>
        </w:rPr>
        <w:t xml:space="preserve"> в информационно-телекоммуникационной сети «Интернет»</w:t>
      </w:r>
      <w:r w:rsidR="0058412D">
        <w:rPr>
          <w:rFonts w:eastAsia="Times New Roman"/>
          <w:lang w:eastAsia="ru-RU"/>
        </w:rPr>
        <w:t xml:space="preserve">, </w:t>
      </w:r>
      <w:r w:rsidR="008F1386" w:rsidRPr="008F1386">
        <w:rPr>
          <w:rFonts w:eastAsia="Times New Roman"/>
          <w:lang w:eastAsia="ru-RU"/>
        </w:rPr>
        <w:t>свидетельству</w:t>
      </w:r>
      <w:r w:rsidR="00E45550">
        <w:rPr>
          <w:rFonts w:eastAsia="Times New Roman"/>
          <w:lang w:eastAsia="ru-RU"/>
        </w:rPr>
        <w:t>ю</w:t>
      </w:r>
      <w:r w:rsidR="008F1386" w:rsidRPr="008F1386">
        <w:rPr>
          <w:rFonts w:eastAsia="Times New Roman"/>
          <w:lang w:eastAsia="ru-RU"/>
        </w:rPr>
        <w:t xml:space="preserve">т о том, что </w:t>
      </w:r>
      <w:r w:rsidR="00E45550">
        <w:rPr>
          <w:rFonts w:eastAsia="Times New Roman"/>
          <w:lang w:eastAsia="ru-RU"/>
        </w:rPr>
        <w:t xml:space="preserve">демонстрация </w:t>
      </w:r>
      <w:r w:rsidR="0058412D">
        <w:rPr>
          <w:rFonts w:eastAsia="Times New Roman"/>
          <w:lang w:eastAsia="ru-RU"/>
        </w:rPr>
        <w:t>фильмов</w:t>
      </w:r>
      <w:r w:rsidR="0058412D" w:rsidRPr="008F1386">
        <w:rPr>
          <w:rFonts w:eastAsia="Times New Roman"/>
          <w:lang w:eastAsia="ru-RU"/>
        </w:rPr>
        <w:t xml:space="preserve"> </w:t>
      </w:r>
      <w:r w:rsidR="008F1386" w:rsidRPr="008F1386">
        <w:rPr>
          <w:rFonts w:eastAsia="Times New Roman"/>
          <w:lang w:eastAsia="ru-RU"/>
        </w:rPr>
        <w:t>молодежи не отве</w:t>
      </w:r>
      <w:r w:rsidR="00E45550">
        <w:rPr>
          <w:rFonts w:eastAsia="Times New Roman"/>
          <w:lang w:eastAsia="ru-RU"/>
        </w:rPr>
        <w:t xml:space="preserve">чает </w:t>
      </w:r>
      <w:r w:rsidR="008F1386" w:rsidRPr="008F1386">
        <w:rPr>
          <w:rFonts w:eastAsia="Times New Roman"/>
          <w:lang w:eastAsia="ru-RU"/>
        </w:rPr>
        <w:t>ни целям проведения самой акции (повышение политической и социальной активности молодёжи), ни целям и задачам Программы в целом (</w:t>
      </w:r>
      <w:r w:rsidR="008F1386" w:rsidRPr="008F1386">
        <w:rPr>
          <w:rFonts w:eastAsia="Times New Roman"/>
          <w:color w:val="000000"/>
          <w:lang w:eastAsia="ru-RU"/>
        </w:rPr>
        <w:t>содействие формированию правовых, культурных и нравственных ценностей, ф</w:t>
      </w:r>
      <w:r w:rsidR="008F1386" w:rsidRPr="008F1386">
        <w:rPr>
          <w:rFonts w:eastAsia="Times New Roman"/>
          <w:lang w:eastAsia="ru-RU"/>
        </w:rPr>
        <w:t xml:space="preserve">ормирование у молодежи российской идентичности (россияне) и профилактика </w:t>
      </w:r>
      <w:r w:rsidR="008F1386" w:rsidRPr="008F1386">
        <w:rPr>
          <w:rFonts w:eastAsia="Times New Roman"/>
          <w:bCs/>
          <w:lang w:eastAsia="ru-RU"/>
        </w:rPr>
        <w:t>асоциального поведения</w:t>
      </w:r>
      <w:r w:rsidR="008F1386" w:rsidRPr="008F1386">
        <w:rPr>
          <w:rFonts w:eastAsia="Times New Roman"/>
          <w:lang w:eastAsia="ru-RU"/>
        </w:rPr>
        <w:t>, этнического и религиозно-политического</w:t>
      </w:r>
      <w:proofErr w:type="gramEnd"/>
      <w:r w:rsidR="008F1386" w:rsidRPr="008F1386">
        <w:rPr>
          <w:rFonts w:eastAsia="Times New Roman"/>
          <w:lang w:eastAsia="ru-RU"/>
        </w:rPr>
        <w:t xml:space="preserve"> экстремизма в молодежной среде, </w:t>
      </w:r>
      <w:r w:rsidR="008F1386" w:rsidRPr="008F1386">
        <w:rPr>
          <w:rFonts w:eastAsia="Times New Roman"/>
          <w:color w:val="000000"/>
          <w:lang w:eastAsia="ru-RU"/>
        </w:rPr>
        <w:t>гражданское образование и патри</w:t>
      </w:r>
      <w:r w:rsidR="00F21870">
        <w:rPr>
          <w:rFonts w:eastAsia="Times New Roman"/>
          <w:color w:val="000000"/>
          <w:lang w:eastAsia="ru-RU"/>
        </w:rPr>
        <w:t>отическое воспитание молодежи);</w:t>
      </w:r>
    </w:p>
    <w:p w:rsidR="00F21870" w:rsidRDefault="00F21870" w:rsidP="002256C3">
      <w:pPr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8F1386">
        <w:rPr>
          <w:rFonts w:eastAsia="Times New Roman"/>
          <w:lang w:eastAsia="ru-RU"/>
        </w:rPr>
        <w:t xml:space="preserve">необоснованное списание </w:t>
      </w:r>
      <w:r w:rsidR="003873FC">
        <w:rPr>
          <w:rFonts w:eastAsia="Times New Roman"/>
          <w:lang w:eastAsia="ru-RU"/>
        </w:rPr>
        <w:t xml:space="preserve">товарно-материальных </w:t>
      </w:r>
      <w:r w:rsidR="003873FC" w:rsidRPr="008F1386">
        <w:rPr>
          <w:rFonts w:eastAsia="Times New Roman"/>
          <w:lang w:eastAsia="ru-RU"/>
        </w:rPr>
        <w:t>ценностей</w:t>
      </w:r>
      <w:r w:rsidR="003873FC">
        <w:rPr>
          <w:rFonts w:eastAsia="Times New Roman"/>
          <w:lang w:eastAsia="ru-RU"/>
        </w:rPr>
        <w:t>,</w:t>
      </w:r>
      <w:r w:rsidR="003873FC" w:rsidRPr="008F1386">
        <w:rPr>
          <w:rFonts w:eastAsia="Times New Roman"/>
          <w:lang w:eastAsia="ru-RU"/>
        </w:rPr>
        <w:t xml:space="preserve"> </w:t>
      </w:r>
      <w:r w:rsidRPr="008F1386">
        <w:rPr>
          <w:rFonts w:eastAsia="Times New Roman"/>
          <w:lang w:eastAsia="ru-RU"/>
        </w:rPr>
        <w:t>приобретенных за счет средств местного бюджета</w:t>
      </w:r>
      <w:r w:rsidR="003873FC">
        <w:rPr>
          <w:rFonts w:eastAsia="Times New Roman"/>
          <w:lang w:eastAsia="ru-RU"/>
        </w:rPr>
        <w:t>,</w:t>
      </w:r>
      <w:r w:rsidRPr="008F1386">
        <w:rPr>
          <w:rFonts w:eastAsia="Times New Roman"/>
          <w:lang w:eastAsia="ru-RU"/>
        </w:rPr>
        <w:t xml:space="preserve"> на сумму 42,2 </w:t>
      </w:r>
      <w:proofErr w:type="spellStart"/>
      <w:r w:rsidRPr="008F1386">
        <w:rPr>
          <w:rFonts w:eastAsia="Times New Roman"/>
          <w:lang w:eastAsia="ru-RU"/>
        </w:rPr>
        <w:t>тыс</w:t>
      </w:r>
      <w:proofErr w:type="gramStart"/>
      <w:r w:rsidRPr="008F1386">
        <w:rPr>
          <w:rFonts w:eastAsia="Times New Roman"/>
          <w:lang w:eastAsia="ru-RU"/>
        </w:rPr>
        <w:t>.р</w:t>
      </w:r>
      <w:proofErr w:type="gramEnd"/>
      <w:r w:rsidRPr="008F1386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лей</w:t>
      </w:r>
      <w:proofErr w:type="spellEnd"/>
      <w:r w:rsidRPr="008F1386">
        <w:rPr>
          <w:rFonts w:eastAsia="Times New Roman"/>
          <w:lang w:eastAsia="ru-RU"/>
        </w:rPr>
        <w:t xml:space="preserve"> </w:t>
      </w:r>
      <w:r w:rsidR="003873FC">
        <w:rPr>
          <w:rFonts w:eastAsia="Times New Roman"/>
          <w:lang w:eastAsia="ru-RU"/>
        </w:rPr>
        <w:t>(</w:t>
      </w:r>
      <w:r w:rsidRPr="008F1386">
        <w:rPr>
          <w:rFonts w:eastAsia="Times New Roman"/>
          <w:lang w:eastAsia="ru-RU"/>
        </w:rPr>
        <w:t xml:space="preserve">в результате нарушения положений о проведении </w:t>
      </w:r>
      <w:r w:rsidR="003873FC">
        <w:rPr>
          <w:rFonts w:eastAsia="Times New Roman"/>
          <w:lang w:eastAsia="ru-RU"/>
        </w:rPr>
        <w:t xml:space="preserve">программных </w:t>
      </w:r>
      <w:r w:rsidRPr="008F1386">
        <w:rPr>
          <w:rFonts w:eastAsia="Times New Roman"/>
          <w:lang w:eastAsia="ru-RU"/>
        </w:rPr>
        <w:t xml:space="preserve">мероприятий </w:t>
      </w:r>
      <w:r w:rsidR="003873FC">
        <w:rPr>
          <w:rFonts w:eastAsia="Times New Roman"/>
          <w:lang w:eastAsia="ru-RU"/>
        </w:rPr>
        <w:t xml:space="preserve">и без оправдательных </w:t>
      </w:r>
      <w:r w:rsidRPr="008F1386">
        <w:rPr>
          <w:rFonts w:eastAsia="Times New Roman"/>
          <w:lang w:eastAsia="ru-RU"/>
        </w:rPr>
        <w:t>документов</w:t>
      </w:r>
      <w:r w:rsidR="003873FC">
        <w:rPr>
          <w:rFonts w:eastAsia="Times New Roman"/>
          <w:lang w:eastAsia="ru-RU"/>
        </w:rPr>
        <w:t>);</w:t>
      </w:r>
    </w:p>
    <w:p w:rsidR="003873FC" w:rsidRDefault="003873FC" w:rsidP="002256C3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8F1386" w:rsidRPr="008F1386">
        <w:rPr>
          <w:rFonts w:eastAsia="Times New Roman"/>
          <w:lang w:eastAsia="ru-RU"/>
        </w:rPr>
        <w:t xml:space="preserve">твлечение бюджетных средств в сумме 40,0 </w:t>
      </w:r>
      <w:proofErr w:type="spellStart"/>
      <w:r w:rsidR="008F1386" w:rsidRPr="008F1386">
        <w:rPr>
          <w:rFonts w:eastAsia="Times New Roman"/>
          <w:lang w:eastAsia="ru-RU"/>
        </w:rPr>
        <w:t>тыс</w:t>
      </w:r>
      <w:proofErr w:type="gramStart"/>
      <w:r w:rsidR="008F1386" w:rsidRPr="008F1386">
        <w:rPr>
          <w:rFonts w:eastAsia="Times New Roman"/>
          <w:lang w:eastAsia="ru-RU"/>
        </w:rPr>
        <w:t>.р</w:t>
      </w:r>
      <w:proofErr w:type="gramEnd"/>
      <w:r w:rsidR="008F1386" w:rsidRPr="008F1386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лей</w:t>
      </w:r>
      <w:proofErr w:type="spellEnd"/>
      <w:r w:rsidR="008F1386" w:rsidRPr="008F1386">
        <w:rPr>
          <w:rFonts w:eastAsia="Times New Roman"/>
          <w:lang w:eastAsia="ru-RU"/>
        </w:rPr>
        <w:t xml:space="preserve"> в течение длительного времени</w:t>
      </w:r>
      <w:r w:rsidR="006B1F7C">
        <w:rPr>
          <w:rFonts w:eastAsia="Times New Roman"/>
          <w:lang w:eastAsia="ru-RU"/>
        </w:rPr>
        <w:t>.</w:t>
      </w:r>
    </w:p>
    <w:p w:rsidR="005158CF" w:rsidRDefault="005158CF" w:rsidP="002256C3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Кроме того, в процессе реализации Программы допущены </w:t>
      </w:r>
      <w:r w:rsidR="008F1386" w:rsidRPr="008F1386">
        <w:rPr>
          <w:rFonts w:eastAsia="Times New Roman"/>
          <w:lang w:eastAsia="ru-RU"/>
        </w:rPr>
        <w:t xml:space="preserve">случаи формального </w:t>
      </w:r>
      <w:proofErr w:type="gramStart"/>
      <w:r w:rsidR="008F1386" w:rsidRPr="008F1386">
        <w:rPr>
          <w:rFonts w:eastAsia="Times New Roman"/>
          <w:lang w:eastAsia="ru-RU"/>
        </w:rPr>
        <w:t>подхода работников отдела бухгалтерского учета</w:t>
      </w:r>
      <w:r>
        <w:rPr>
          <w:rFonts w:eastAsia="Times New Roman"/>
          <w:lang w:eastAsia="ru-RU"/>
        </w:rPr>
        <w:t xml:space="preserve"> Администрации</w:t>
      </w:r>
      <w:proofErr w:type="gramEnd"/>
      <w:r>
        <w:rPr>
          <w:rFonts w:eastAsia="Times New Roman"/>
          <w:lang w:eastAsia="ru-RU"/>
        </w:rPr>
        <w:t xml:space="preserve"> города Волгодонска</w:t>
      </w:r>
      <w:r w:rsidR="008F1386" w:rsidRPr="008F1386">
        <w:rPr>
          <w:rFonts w:eastAsia="Times New Roman"/>
          <w:lang w:eastAsia="ru-RU"/>
        </w:rPr>
        <w:t xml:space="preserve"> к операциям, связанным со списанием </w:t>
      </w:r>
      <w:r>
        <w:rPr>
          <w:rFonts w:eastAsia="Times New Roman"/>
          <w:lang w:eastAsia="ru-RU"/>
        </w:rPr>
        <w:t>товарно-материальных ценностей, нарушения нормативных актов в сфере бухгалтерского учета.</w:t>
      </w:r>
    </w:p>
    <w:p w:rsidR="006B1F7C" w:rsidRPr="00A83731" w:rsidRDefault="006B1F7C" w:rsidP="002256C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Копия акта, оформленного по результатам контрольного мероприятия, направлена в </w:t>
      </w:r>
      <w:proofErr w:type="spellStart"/>
      <w:r>
        <w:rPr>
          <w:rFonts w:eastAsia="Times New Roman"/>
          <w:lang w:eastAsia="ru-RU"/>
        </w:rPr>
        <w:t>Волгодонскую</w:t>
      </w:r>
      <w:proofErr w:type="spellEnd"/>
      <w:r>
        <w:rPr>
          <w:rFonts w:eastAsia="Times New Roman"/>
          <w:lang w:eastAsia="ru-RU"/>
        </w:rPr>
        <w:t xml:space="preserve"> городскую Думу, представление </w:t>
      </w:r>
      <w:r w:rsidR="00DB0C59"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 xml:space="preserve">алаты </w:t>
      </w:r>
      <w:r w:rsidRPr="00A83731">
        <w:rPr>
          <w:rFonts w:eastAsia="Times New Roman"/>
          <w:lang w:eastAsia="ru-RU"/>
        </w:rPr>
        <w:t xml:space="preserve">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>
        <w:rPr>
          <w:rFonts w:eastAsia="Times New Roman"/>
          <w:szCs w:val="20"/>
          <w:lang w:eastAsia="ru-RU"/>
        </w:rPr>
        <w:t xml:space="preserve"> </w:t>
      </w:r>
    </w:p>
    <w:p w:rsidR="00DB0C59" w:rsidRPr="003B3DD1" w:rsidRDefault="00DB0C59" w:rsidP="002256C3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t>2.</w:t>
      </w:r>
      <w:r>
        <w:tab/>
        <w:t xml:space="preserve">Во </w:t>
      </w:r>
      <w:r w:rsidRPr="002B1E52">
        <w:rPr>
          <w:rFonts w:eastAsia="Times New Roman"/>
          <w:lang w:val="en-US" w:eastAsia="ru-RU"/>
        </w:rPr>
        <w:t>II</w:t>
      </w:r>
      <w:r w:rsidRPr="003B3DD1">
        <w:rPr>
          <w:rFonts w:eastAsia="Times New Roman"/>
          <w:color w:val="000000"/>
          <w:lang w:eastAsia="ru-RU"/>
        </w:rPr>
        <w:t xml:space="preserve"> квартале 2016 года </w:t>
      </w:r>
      <w:r>
        <w:rPr>
          <w:rFonts w:eastAsia="Times New Roman"/>
          <w:color w:val="000000"/>
          <w:lang w:eastAsia="ru-RU"/>
        </w:rPr>
        <w:t xml:space="preserve">Палатой проведено два экспертно-аналитических мероприятия. </w:t>
      </w:r>
    </w:p>
    <w:p w:rsidR="00CB188E" w:rsidRDefault="00EA6E0B" w:rsidP="002256C3">
      <w:pPr>
        <w:tabs>
          <w:tab w:val="left" w:pos="1134"/>
        </w:tabs>
        <w:spacing w:after="0" w:line="240" w:lineRule="auto"/>
        <w:ind w:firstLine="709"/>
        <w:jc w:val="both"/>
      </w:pPr>
      <w:r w:rsidRPr="00EA6E0B">
        <w:rPr>
          <w:rFonts w:eastAsia="Times New Roman"/>
          <w:b/>
          <w:i/>
          <w:lang w:eastAsia="ru-RU"/>
        </w:rPr>
        <w:t>2.</w:t>
      </w:r>
      <w:r w:rsidR="00494E86">
        <w:rPr>
          <w:rFonts w:eastAsia="Times New Roman"/>
          <w:b/>
          <w:i/>
          <w:lang w:eastAsia="ru-RU"/>
        </w:rPr>
        <w:t>1</w:t>
      </w:r>
      <w:r w:rsidRPr="00EA6E0B">
        <w:rPr>
          <w:rFonts w:eastAsia="Times New Roman"/>
          <w:b/>
          <w:i/>
          <w:lang w:eastAsia="ru-RU"/>
        </w:rPr>
        <w:t>.</w:t>
      </w:r>
      <w:r w:rsidRPr="00EA6E0B">
        <w:rPr>
          <w:rFonts w:eastAsia="Times New Roman"/>
          <w:b/>
          <w:i/>
          <w:lang w:eastAsia="ru-RU"/>
        </w:rPr>
        <w:tab/>
      </w:r>
      <w:r w:rsidRPr="00EA6E0B">
        <w:rPr>
          <w:rFonts w:eastAsia="Times New Roman"/>
          <w:b/>
          <w:i/>
          <w:lang w:eastAsia="ru-RU"/>
        </w:rPr>
        <w:tab/>
      </w:r>
      <w:r w:rsidR="00DB0C59" w:rsidRPr="00EA6E0B">
        <w:rPr>
          <w:b/>
          <w:i/>
        </w:rPr>
        <w:t>Аудит в сфере закупок работ, услуг по разработке проектно</w:t>
      </w:r>
      <w:r w:rsidR="0035436D">
        <w:rPr>
          <w:b/>
          <w:i/>
        </w:rPr>
        <w:t>й</w:t>
      </w:r>
      <w:r w:rsidR="00DB0C59" w:rsidRPr="00EA6E0B">
        <w:rPr>
          <w:b/>
          <w:i/>
        </w:rPr>
        <w:t xml:space="preserve"> документации </w:t>
      </w:r>
      <w:r w:rsidR="0035436D">
        <w:rPr>
          <w:b/>
          <w:i/>
        </w:rPr>
        <w:t xml:space="preserve">МКУ «Департамент строительства» </w:t>
      </w:r>
      <w:r w:rsidR="00DB0C59" w:rsidRPr="00EA6E0B">
        <w:rPr>
          <w:b/>
          <w:i/>
        </w:rPr>
        <w:t>в</w:t>
      </w:r>
      <w:r w:rsidR="0035436D">
        <w:rPr>
          <w:b/>
          <w:i/>
        </w:rPr>
        <w:t xml:space="preserve"> 2014 - </w:t>
      </w:r>
      <w:r w:rsidRPr="00EA6E0B">
        <w:rPr>
          <w:b/>
          <w:i/>
        </w:rPr>
        <w:t>2015 годах (выборочно)</w:t>
      </w:r>
      <w:r w:rsidR="00CB188E">
        <w:rPr>
          <w:b/>
          <w:i/>
        </w:rPr>
        <w:t xml:space="preserve"> </w:t>
      </w:r>
      <w:r w:rsidR="00CB188E">
        <w:t>(</w:t>
      </w:r>
      <w:r w:rsidR="00CB188E">
        <w:rPr>
          <w:rFonts w:eastAsia="Times New Roman"/>
          <w:lang w:eastAsia="ru-RU"/>
        </w:rPr>
        <w:t xml:space="preserve">по поручению </w:t>
      </w:r>
      <w:proofErr w:type="spellStart"/>
      <w:r w:rsidR="00CB188E">
        <w:rPr>
          <w:rFonts w:eastAsia="Times New Roman"/>
          <w:lang w:eastAsia="ru-RU"/>
        </w:rPr>
        <w:t>Волгодонской</w:t>
      </w:r>
      <w:proofErr w:type="spellEnd"/>
      <w:r w:rsidR="00CB188E">
        <w:rPr>
          <w:rFonts w:eastAsia="Times New Roman"/>
          <w:lang w:eastAsia="ru-RU"/>
        </w:rPr>
        <w:t xml:space="preserve"> городской</w:t>
      </w:r>
      <w:r w:rsidR="00CB188E" w:rsidRPr="00611B5C">
        <w:rPr>
          <w:rFonts w:eastAsia="Times New Roman"/>
          <w:lang w:eastAsia="ru-RU"/>
        </w:rPr>
        <w:t xml:space="preserve"> </w:t>
      </w:r>
      <w:r w:rsidR="00CB188E">
        <w:rPr>
          <w:rFonts w:eastAsia="Times New Roman"/>
          <w:lang w:eastAsia="ru-RU"/>
        </w:rPr>
        <w:t>Думы).</w:t>
      </w:r>
    </w:p>
    <w:p w:rsidR="00EA6E0B" w:rsidRPr="00EA6E0B" w:rsidRDefault="00EA6E0B" w:rsidP="002256C3">
      <w:p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A6E0B">
        <w:rPr>
          <w:rFonts w:eastAsia="Times New Roman"/>
          <w:lang w:eastAsia="ru-RU"/>
        </w:rPr>
        <w:t>В результате проведённого аудита специалист</w:t>
      </w:r>
      <w:r w:rsidR="0035436D">
        <w:rPr>
          <w:rFonts w:eastAsia="Times New Roman"/>
          <w:lang w:eastAsia="ru-RU"/>
        </w:rPr>
        <w:t>ами</w:t>
      </w:r>
      <w:r w:rsidRPr="00EA6E0B">
        <w:rPr>
          <w:rFonts w:eastAsia="Times New Roman"/>
          <w:lang w:eastAsia="ru-RU"/>
        </w:rPr>
        <w:t xml:space="preserve"> Палаты </w:t>
      </w:r>
      <w:r w:rsidR="0035436D">
        <w:rPr>
          <w:rFonts w:eastAsia="Times New Roman"/>
          <w:lang w:eastAsia="ru-RU"/>
        </w:rPr>
        <w:t>установлено следующее.</w:t>
      </w:r>
    </w:p>
    <w:p w:rsidR="00EA6E0B" w:rsidRPr="00BA75E3" w:rsidRDefault="00EA6E0B" w:rsidP="002256C3">
      <w:pPr>
        <w:pStyle w:val="a7"/>
        <w:ind w:firstLine="709"/>
        <w:rPr>
          <w:sz w:val="28"/>
          <w:szCs w:val="28"/>
        </w:rPr>
      </w:pPr>
      <w:r w:rsidRPr="004C2FE0">
        <w:rPr>
          <w:sz w:val="28"/>
          <w:szCs w:val="28"/>
        </w:rPr>
        <w:t xml:space="preserve">Источниками финансирования расходов по </w:t>
      </w:r>
      <w:r>
        <w:rPr>
          <w:sz w:val="28"/>
          <w:szCs w:val="28"/>
        </w:rPr>
        <w:t xml:space="preserve">разработке </w:t>
      </w:r>
      <w:r w:rsidRPr="004C2FE0">
        <w:rPr>
          <w:sz w:val="28"/>
          <w:szCs w:val="28"/>
        </w:rPr>
        <w:t>проектной документации являлись средства об</w:t>
      </w:r>
      <w:r>
        <w:rPr>
          <w:sz w:val="28"/>
          <w:szCs w:val="28"/>
        </w:rPr>
        <w:t>ластного и местного бюджетов</w:t>
      </w:r>
      <w:r w:rsidR="00C8414A">
        <w:rPr>
          <w:sz w:val="28"/>
          <w:szCs w:val="28"/>
        </w:rPr>
        <w:t xml:space="preserve">, из них в </w:t>
      </w:r>
      <w:r w:rsidRPr="00BA75E3">
        <w:rPr>
          <w:sz w:val="28"/>
          <w:szCs w:val="28"/>
        </w:rPr>
        <w:t>2014</w:t>
      </w:r>
      <w:r>
        <w:rPr>
          <w:sz w:val="28"/>
          <w:szCs w:val="28"/>
        </w:rPr>
        <w:t xml:space="preserve"> год</w:t>
      </w:r>
      <w:r w:rsidR="00C8414A">
        <w:rPr>
          <w:sz w:val="28"/>
          <w:szCs w:val="28"/>
        </w:rPr>
        <w:t>у</w:t>
      </w:r>
      <w:r>
        <w:rPr>
          <w:sz w:val="28"/>
          <w:szCs w:val="28"/>
        </w:rPr>
        <w:t xml:space="preserve"> – </w:t>
      </w:r>
      <w:r w:rsidR="00C8414A">
        <w:rPr>
          <w:sz w:val="28"/>
          <w:szCs w:val="28"/>
        </w:rPr>
        <w:t>65 499,7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Pr="00BA75E3">
        <w:rPr>
          <w:sz w:val="28"/>
          <w:szCs w:val="28"/>
        </w:rPr>
        <w:t xml:space="preserve">, </w:t>
      </w:r>
      <w:r w:rsidR="00C8414A">
        <w:rPr>
          <w:sz w:val="28"/>
          <w:szCs w:val="28"/>
        </w:rPr>
        <w:t>в</w:t>
      </w:r>
      <w:r>
        <w:rPr>
          <w:sz w:val="28"/>
          <w:szCs w:val="28"/>
        </w:rPr>
        <w:t xml:space="preserve"> 2015 год</w:t>
      </w:r>
      <w:r w:rsidR="00C8414A">
        <w:rPr>
          <w:sz w:val="28"/>
          <w:szCs w:val="28"/>
        </w:rPr>
        <w:t>у</w:t>
      </w:r>
      <w:r>
        <w:rPr>
          <w:sz w:val="28"/>
          <w:szCs w:val="28"/>
        </w:rPr>
        <w:t xml:space="preserve"> – 8150,9 </w:t>
      </w:r>
      <w:proofErr w:type="spellStart"/>
      <w:r>
        <w:rPr>
          <w:sz w:val="28"/>
          <w:szCs w:val="28"/>
        </w:rPr>
        <w:t>тыс.рублей</w:t>
      </w:r>
      <w:proofErr w:type="spellEnd"/>
      <w:r w:rsidRPr="00BA75E3">
        <w:rPr>
          <w:sz w:val="28"/>
          <w:szCs w:val="28"/>
        </w:rPr>
        <w:t>.</w:t>
      </w:r>
    </w:p>
    <w:p w:rsidR="0035436D" w:rsidRPr="002E6C7C" w:rsidRDefault="0035436D" w:rsidP="002256C3">
      <w:pPr>
        <w:tabs>
          <w:tab w:val="left" w:pos="1276"/>
        </w:tabs>
        <w:spacing w:after="0" w:line="240" w:lineRule="auto"/>
        <w:ind w:firstLine="709"/>
        <w:jc w:val="both"/>
      </w:pPr>
      <w:r w:rsidRPr="00CC6531">
        <w:rPr>
          <w:rFonts w:eastAsia="Times New Roman"/>
          <w:lang w:eastAsia="ru-RU"/>
        </w:rPr>
        <w:t xml:space="preserve">Определение подрядчиков для выполнения работ по изготовлению проектной документации путём проведения аукционов в электронной форме, </w:t>
      </w:r>
      <w:r w:rsidRPr="00CC6531">
        <w:rPr>
          <w:rFonts w:eastAsia="Times New Roman"/>
          <w:lang w:eastAsia="ru-RU"/>
        </w:rPr>
        <w:lastRenderedPageBreak/>
        <w:t>открытых конкурсов осуществлялось Администрацией</w:t>
      </w:r>
      <w:r w:rsidR="00086B5D">
        <w:rPr>
          <w:rFonts w:eastAsia="Times New Roman"/>
          <w:lang w:eastAsia="ru-RU"/>
        </w:rPr>
        <w:t xml:space="preserve"> города Волгодонска</w:t>
      </w:r>
      <w:r w:rsidRPr="00CC6531">
        <w:rPr>
          <w:rFonts w:eastAsia="Times New Roman"/>
          <w:lang w:eastAsia="ru-RU"/>
        </w:rPr>
        <w:t xml:space="preserve"> в лице отдела по муниципальным закупкам</w:t>
      </w:r>
      <w:r w:rsidR="00086B5D" w:rsidRPr="00086B5D">
        <w:rPr>
          <w:rFonts w:eastAsia="Times New Roman"/>
          <w:lang w:eastAsia="ru-RU"/>
        </w:rPr>
        <w:t xml:space="preserve"> </w:t>
      </w:r>
      <w:r w:rsidR="00086B5D" w:rsidRPr="00CC6531">
        <w:rPr>
          <w:rFonts w:eastAsia="Times New Roman"/>
          <w:lang w:eastAsia="ru-RU"/>
        </w:rPr>
        <w:t xml:space="preserve">по заявкам, поданным </w:t>
      </w:r>
      <w:r w:rsidR="00494E86">
        <w:rPr>
          <w:rFonts w:eastAsia="Times New Roman"/>
          <w:lang w:eastAsia="ru-RU"/>
        </w:rPr>
        <w:t>МКУ «Департамент строительства» (далее Департамент)</w:t>
      </w:r>
      <w:r>
        <w:rPr>
          <w:rFonts w:eastAsia="Times New Roman"/>
          <w:lang w:eastAsia="ru-RU"/>
        </w:rPr>
        <w:t>.</w:t>
      </w:r>
      <w:r w:rsidR="00086B5D">
        <w:rPr>
          <w:rFonts w:eastAsia="Times New Roman"/>
          <w:lang w:eastAsia="ru-RU"/>
        </w:rPr>
        <w:t xml:space="preserve"> </w:t>
      </w:r>
      <w:r>
        <w:t>Анализ представленных Департаментом заявок и документов к ним показал</w:t>
      </w:r>
      <w:r w:rsidRPr="0092157E">
        <w:t>, что пакеты документов</w:t>
      </w:r>
      <w:r w:rsidR="00086B5D">
        <w:t xml:space="preserve"> к заявкам</w:t>
      </w:r>
      <w:r w:rsidRPr="0092157E">
        <w:t xml:space="preserve"> неоднократно возвращались Финансовым управлением города Волгодонска в Департамент на доработку. Основными причинами возврата являлись: ошибки в задании на проектирование и в протоколах определения</w:t>
      </w:r>
      <w:r>
        <w:t xml:space="preserve">  начальной ма</w:t>
      </w:r>
      <w:r w:rsidR="00086B5D">
        <w:t>ксимальной цены контракта, не</w:t>
      </w:r>
      <w:r>
        <w:t xml:space="preserve">соответствие данных задания на проектирование </w:t>
      </w:r>
      <w:r w:rsidRPr="0017739D">
        <w:t>данным</w:t>
      </w:r>
      <w:r>
        <w:rPr>
          <w:color w:val="0000FF"/>
        </w:rPr>
        <w:t xml:space="preserve"> </w:t>
      </w:r>
      <w:r>
        <w:t>сводной сметы на проектные и изыскательские работы</w:t>
      </w:r>
      <w:r w:rsidRPr="00686AF9">
        <w:t xml:space="preserve">, отсутствие согласования задания на проектирование (по объектам строительства подъездных дорог к дошкольным организациям) с Министерством транспорта </w:t>
      </w:r>
      <w:r w:rsidR="00494E86">
        <w:t>Ростовской области</w:t>
      </w:r>
      <w:r w:rsidRPr="00686AF9">
        <w:t>.</w:t>
      </w:r>
      <w:r>
        <w:t xml:space="preserve"> В результате период формирования заявок зачастую составлял от 20 до 35 дней.</w:t>
      </w:r>
    </w:p>
    <w:p w:rsidR="00CC6531" w:rsidRPr="00CC6531" w:rsidRDefault="00CC6531" w:rsidP="00225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531">
        <w:rPr>
          <w:rFonts w:eastAsia="Times New Roman"/>
          <w:lang w:eastAsia="ru-RU"/>
        </w:rPr>
        <w:t xml:space="preserve">Для выполнения работ </w:t>
      </w:r>
      <w:r w:rsidR="00494E86" w:rsidRPr="00CC6531">
        <w:rPr>
          <w:rFonts w:eastAsia="Times New Roman"/>
          <w:lang w:eastAsia="ru-RU"/>
        </w:rPr>
        <w:t>Департаментом</w:t>
      </w:r>
      <w:r w:rsidR="00494E86">
        <w:rPr>
          <w:rFonts w:eastAsia="Times New Roman"/>
          <w:lang w:eastAsia="ru-RU"/>
        </w:rPr>
        <w:t xml:space="preserve"> </w:t>
      </w:r>
      <w:r w:rsidR="0035436D">
        <w:rPr>
          <w:rFonts w:eastAsia="Times New Roman"/>
          <w:lang w:eastAsia="ru-RU"/>
        </w:rPr>
        <w:t>в 2014 году</w:t>
      </w:r>
      <w:r w:rsidR="0035436D" w:rsidRPr="00CC6531">
        <w:rPr>
          <w:rFonts w:eastAsia="Times New Roman"/>
          <w:lang w:eastAsia="ru-RU"/>
        </w:rPr>
        <w:t xml:space="preserve"> </w:t>
      </w:r>
      <w:r w:rsidR="0035436D">
        <w:rPr>
          <w:rFonts w:eastAsia="Times New Roman"/>
          <w:lang w:eastAsia="ru-RU"/>
        </w:rPr>
        <w:t>были заключены 18 муниципальных контрактов на сумму 8 423,8</w:t>
      </w:r>
      <w:r w:rsidRPr="00CC6531">
        <w:rPr>
          <w:rFonts w:eastAsia="Times New Roman"/>
          <w:lang w:eastAsia="ru-RU"/>
        </w:rPr>
        <w:t xml:space="preserve"> </w:t>
      </w:r>
      <w:proofErr w:type="spellStart"/>
      <w:r w:rsidRPr="00CC6531">
        <w:rPr>
          <w:rFonts w:eastAsia="Times New Roman"/>
          <w:lang w:eastAsia="ru-RU"/>
        </w:rPr>
        <w:t>тыс</w:t>
      </w:r>
      <w:proofErr w:type="gramStart"/>
      <w:r w:rsidRPr="00CC6531">
        <w:rPr>
          <w:rFonts w:eastAsia="Times New Roman"/>
          <w:lang w:eastAsia="ru-RU"/>
        </w:rPr>
        <w:t>.р</w:t>
      </w:r>
      <w:proofErr w:type="gramEnd"/>
      <w:r w:rsidRPr="00CC6531">
        <w:rPr>
          <w:rFonts w:eastAsia="Times New Roman"/>
          <w:lang w:eastAsia="ru-RU"/>
        </w:rPr>
        <w:t>уб</w:t>
      </w:r>
      <w:r w:rsidR="0035436D">
        <w:rPr>
          <w:rFonts w:eastAsia="Times New Roman"/>
          <w:lang w:eastAsia="ru-RU"/>
        </w:rPr>
        <w:t>лей</w:t>
      </w:r>
      <w:proofErr w:type="spellEnd"/>
      <w:r w:rsidR="0035436D">
        <w:rPr>
          <w:rFonts w:eastAsia="Times New Roman"/>
          <w:lang w:eastAsia="ru-RU"/>
        </w:rPr>
        <w:t xml:space="preserve">, </w:t>
      </w:r>
      <w:r w:rsidRPr="00CC6531">
        <w:rPr>
          <w:rFonts w:eastAsia="Times New Roman"/>
          <w:lang w:eastAsia="ru-RU"/>
        </w:rPr>
        <w:t>в 2015</w:t>
      </w:r>
      <w:r w:rsidR="0035436D">
        <w:rPr>
          <w:rFonts w:eastAsia="Times New Roman"/>
          <w:lang w:eastAsia="ru-RU"/>
        </w:rPr>
        <w:t xml:space="preserve"> году – </w:t>
      </w:r>
      <w:r w:rsidRPr="00CC6531">
        <w:rPr>
          <w:rFonts w:eastAsia="Times New Roman"/>
          <w:lang w:eastAsia="ru-RU"/>
        </w:rPr>
        <w:t xml:space="preserve">4 муниципальных контракта на сумму 364,6 </w:t>
      </w:r>
      <w:proofErr w:type="spellStart"/>
      <w:r w:rsidRPr="00CC6531">
        <w:rPr>
          <w:rFonts w:eastAsia="Times New Roman"/>
          <w:lang w:eastAsia="ru-RU"/>
        </w:rPr>
        <w:t>тыс.руб</w:t>
      </w:r>
      <w:r w:rsidR="0035436D">
        <w:rPr>
          <w:rFonts w:eastAsia="Times New Roman"/>
          <w:lang w:eastAsia="ru-RU"/>
        </w:rPr>
        <w:t>лей</w:t>
      </w:r>
      <w:proofErr w:type="spellEnd"/>
      <w:r w:rsidR="0035436D">
        <w:rPr>
          <w:rFonts w:eastAsia="Times New Roman"/>
          <w:lang w:eastAsia="ru-RU"/>
        </w:rPr>
        <w:t xml:space="preserve">. </w:t>
      </w:r>
      <w:r w:rsidRPr="00CC6531">
        <w:rPr>
          <w:rFonts w:eastAsia="Times New Roman"/>
          <w:szCs w:val="20"/>
          <w:lang w:eastAsia="ru-RU"/>
        </w:rPr>
        <w:t xml:space="preserve">Экономия бюджетных средств в процессе осуществления 22 закупок составила </w:t>
      </w:r>
      <w:r w:rsidR="0035436D">
        <w:rPr>
          <w:rFonts w:eastAsia="Times New Roman"/>
          <w:szCs w:val="20"/>
          <w:lang w:eastAsia="ru-RU"/>
        </w:rPr>
        <w:t>8 331,6</w:t>
      </w:r>
      <w:r w:rsidRPr="00CC6531">
        <w:rPr>
          <w:rFonts w:eastAsia="Times New Roman"/>
          <w:szCs w:val="20"/>
          <w:lang w:eastAsia="ru-RU"/>
        </w:rPr>
        <w:t xml:space="preserve"> </w:t>
      </w:r>
      <w:proofErr w:type="spellStart"/>
      <w:r w:rsidRPr="00CC6531">
        <w:rPr>
          <w:rFonts w:eastAsia="Times New Roman"/>
          <w:szCs w:val="20"/>
          <w:lang w:eastAsia="ru-RU"/>
        </w:rPr>
        <w:t>тыс</w:t>
      </w:r>
      <w:proofErr w:type="gramStart"/>
      <w:r w:rsidRPr="00CC6531">
        <w:rPr>
          <w:rFonts w:eastAsia="Times New Roman"/>
          <w:szCs w:val="20"/>
          <w:lang w:eastAsia="ru-RU"/>
        </w:rPr>
        <w:t>.р</w:t>
      </w:r>
      <w:proofErr w:type="gramEnd"/>
      <w:r w:rsidRPr="00CC6531">
        <w:rPr>
          <w:rFonts w:eastAsia="Times New Roman"/>
          <w:szCs w:val="20"/>
          <w:lang w:eastAsia="ru-RU"/>
        </w:rPr>
        <w:t>уб</w:t>
      </w:r>
      <w:r w:rsidR="0035436D">
        <w:rPr>
          <w:rFonts w:eastAsia="Times New Roman"/>
          <w:szCs w:val="20"/>
          <w:lang w:eastAsia="ru-RU"/>
        </w:rPr>
        <w:t>лей</w:t>
      </w:r>
      <w:proofErr w:type="spellEnd"/>
      <w:r w:rsidRPr="00CC6531">
        <w:rPr>
          <w:rFonts w:ascii="Arial" w:eastAsia="Times New Roman" w:hAnsi="Arial" w:cs="Arial"/>
          <w:szCs w:val="20"/>
          <w:lang w:eastAsia="ru-RU"/>
        </w:rPr>
        <w:t xml:space="preserve"> </w:t>
      </w:r>
      <w:r w:rsidRPr="00CC6531">
        <w:rPr>
          <w:rFonts w:eastAsia="Times New Roman"/>
          <w:szCs w:val="20"/>
          <w:lang w:eastAsia="ru-RU"/>
        </w:rPr>
        <w:t>или 48,7% начальной максимальной цены контрактов.</w:t>
      </w:r>
    </w:p>
    <w:p w:rsidR="00CC6531" w:rsidRPr="00CC6531" w:rsidRDefault="0035436D" w:rsidP="002256C3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Кроме того, п</w:t>
      </w:r>
      <w:r w:rsidRPr="00CC6531">
        <w:rPr>
          <w:rFonts w:eastAsia="Times New Roman"/>
          <w:lang w:eastAsia="ru-RU"/>
        </w:rPr>
        <w:t xml:space="preserve">о акту приема-передачи </w:t>
      </w:r>
      <w:r>
        <w:rPr>
          <w:rFonts w:eastAsia="Times New Roman"/>
          <w:lang w:eastAsia="ru-RU"/>
        </w:rPr>
        <w:t>в феврале 2014 года</w:t>
      </w:r>
      <w:r w:rsidRPr="00CC6531">
        <w:rPr>
          <w:rFonts w:eastAsia="Times New Roman"/>
          <w:lang w:eastAsia="ru-RU"/>
        </w:rPr>
        <w:t xml:space="preserve"> Департаментом от </w:t>
      </w:r>
      <w:r>
        <w:rPr>
          <w:rFonts w:eastAsia="Times New Roman"/>
          <w:szCs w:val="24"/>
          <w:lang w:eastAsia="ru-RU"/>
        </w:rPr>
        <w:t xml:space="preserve">МКУ </w:t>
      </w:r>
      <w:r w:rsidRPr="00CC6531">
        <w:rPr>
          <w:rFonts w:eastAsia="Times New Roman"/>
          <w:szCs w:val="24"/>
          <w:lang w:eastAsia="ru-RU"/>
        </w:rPr>
        <w:t xml:space="preserve">«Департамент строительства и городского хозяйства» </w:t>
      </w:r>
      <w:r w:rsidR="00086B5D">
        <w:rPr>
          <w:rFonts w:eastAsia="Times New Roman"/>
          <w:szCs w:val="24"/>
          <w:lang w:eastAsia="ru-RU"/>
        </w:rPr>
        <w:t xml:space="preserve">(далее </w:t>
      </w:r>
      <w:r w:rsidR="00086B5D" w:rsidRPr="00CC6531">
        <w:rPr>
          <w:rFonts w:eastAsia="Times New Roman"/>
          <w:lang w:eastAsia="ru-RU"/>
        </w:rPr>
        <w:t>МКУ «ДСиГХ»</w:t>
      </w:r>
      <w:r w:rsidR="00086B5D">
        <w:rPr>
          <w:rFonts w:eastAsia="Times New Roman"/>
          <w:lang w:eastAsia="ru-RU"/>
        </w:rPr>
        <w:t xml:space="preserve">) </w:t>
      </w:r>
      <w:r w:rsidRPr="00CC6531">
        <w:rPr>
          <w:rFonts w:eastAsia="Times New Roman"/>
          <w:szCs w:val="24"/>
          <w:lang w:eastAsia="ru-RU"/>
        </w:rPr>
        <w:t xml:space="preserve">принято право требования по неисполненным обязательствам по 9 муниципальным контрактам общей стоимостью </w:t>
      </w:r>
      <w:r>
        <w:rPr>
          <w:rFonts w:eastAsia="Times New Roman"/>
          <w:szCs w:val="24"/>
          <w:lang w:eastAsia="ru-RU"/>
        </w:rPr>
        <w:t xml:space="preserve">63 480,2 </w:t>
      </w:r>
      <w:proofErr w:type="spellStart"/>
      <w:r>
        <w:rPr>
          <w:rFonts w:eastAsia="Times New Roman"/>
          <w:szCs w:val="24"/>
          <w:lang w:eastAsia="ru-RU"/>
        </w:rPr>
        <w:t>тыс</w:t>
      </w:r>
      <w:proofErr w:type="gramStart"/>
      <w:r>
        <w:rPr>
          <w:rFonts w:eastAsia="Times New Roman"/>
          <w:szCs w:val="24"/>
          <w:lang w:eastAsia="ru-RU"/>
        </w:rPr>
        <w:t>.р</w:t>
      </w:r>
      <w:proofErr w:type="gramEnd"/>
      <w:r>
        <w:rPr>
          <w:rFonts w:eastAsia="Times New Roman"/>
          <w:szCs w:val="24"/>
          <w:lang w:eastAsia="ru-RU"/>
        </w:rPr>
        <w:t>ублей</w:t>
      </w:r>
      <w:proofErr w:type="spellEnd"/>
      <w:r w:rsidRPr="00CC6531">
        <w:rPr>
          <w:rFonts w:eastAsia="Times New Roman"/>
          <w:szCs w:val="24"/>
          <w:lang w:eastAsia="ru-RU"/>
        </w:rPr>
        <w:t>, предметом которых являлось выполнение работ по разработке проектной документации</w:t>
      </w:r>
      <w:r>
        <w:rPr>
          <w:rFonts w:eastAsia="Times New Roman"/>
          <w:szCs w:val="24"/>
          <w:lang w:eastAsia="ru-RU"/>
        </w:rPr>
        <w:t xml:space="preserve">. </w:t>
      </w:r>
    </w:p>
    <w:p w:rsidR="00EA6E0B" w:rsidRDefault="00CC6531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531">
        <w:rPr>
          <w:rFonts w:eastAsia="Times New Roman"/>
          <w:szCs w:val="24"/>
          <w:lang w:eastAsia="ru-RU"/>
        </w:rPr>
        <w:t xml:space="preserve">Таким образом, общая сумма контрактов, подлежащая исполнению в исследуемом периоде, составила </w:t>
      </w:r>
      <w:r w:rsidR="0035436D">
        <w:rPr>
          <w:rFonts w:eastAsia="Times New Roman"/>
          <w:szCs w:val="24"/>
          <w:lang w:eastAsia="ru-RU"/>
        </w:rPr>
        <w:t>72 268,6</w:t>
      </w:r>
      <w:r w:rsidRPr="00CC6531">
        <w:rPr>
          <w:rFonts w:eastAsia="Times New Roman"/>
          <w:szCs w:val="24"/>
          <w:lang w:eastAsia="ru-RU"/>
        </w:rPr>
        <w:t xml:space="preserve"> </w:t>
      </w:r>
      <w:proofErr w:type="spellStart"/>
      <w:r w:rsidRPr="00CC6531">
        <w:rPr>
          <w:rFonts w:eastAsia="Times New Roman"/>
          <w:szCs w:val="24"/>
          <w:lang w:eastAsia="ru-RU"/>
        </w:rPr>
        <w:t>тыс</w:t>
      </w:r>
      <w:proofErr w:type="gramStart"/>
      <w:r w:rsidRPr="00CC6531">
        <w:rPr>
          <w:rFonts w:eastAsia="Times New Roman"/>
          <w:szCs w:val="24"/>
          <w:lang w:eastAsia="ru-RU"/>
        </w:rPr>
        <w:t>.р</w:t>
      </w:r>
      <w:proofErr w:type="gramEnd"/>
      <w:r w:rsidRPr="00CC6531">
        <w:rPr>
          <w:rFonts w:eastAsia="Times New Roman"/>
          <w:szCs w:val="24"/>
          <w:lang w:eastAsia="ru-RU"/>
        </w:rPr>
        <w:t>уб</w:t>
      </w:r>
      <w:r w:rsidR="0035436D">
        <w:rPr>
          <w:rFonts w:eastAsia="Times New Roman"/>
          <w:szCs w:val="24"/>
          <w:lang w:eastAsia="ru-RU"/>
        </w:rPr>
        <w:t>лей</w:t>
      </w:r>
      <w:proofErr w:type="spellEnd"/>
      <w:r w:rsidR="0035436D">
        <w:rPr>
          <w:rFonts w:eastAsia="Times New Roman"/>
          <w:szCs w:val="24"/>
          <w:lang w:eastAsia="ru-RU"/>
        </w:rPr>
        <w:t>.</w:t>
      </w:r>
    </w:p>
    <w:p w:rsidR="00CC6531" w:rsidRPr="00CC6531" w:rsidRDefault="00CC6531" w:rsidP="002256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531">
        <w:rPr>
          <w:rFonts w:eastAsia="Times New Roman"/>
          <w:lang w:eastAsia="ru-RU"/>
        </w:rPr>
        <w:t>По данным актов сдачи-при</w:t>
      </w:r>
      <w:r w:rsidR="00086B5D">
        <w:rPr>
          <w:rFonts w:eastAsia="Times New Roman"/>
          <w:lang w:eastAsia="ru-RU"/>
        </w:rPr>
        <w:t>ё</w:t>
      </w:r>
      <w:r w:rsidRPr="00CC6531">
        <w:rPr>
          <w:rFonts w:eastAsia="Times New Roman"/>
          <w:lang w:eastAsia="ru-RU"/>
        </w:rPr>
        <w:t xml:space="preserve">мки </w:t>
      </w:r>
      <w:r w:rsidR="00086B5D">
        <w:rPr>
          <w:rFonts w:eastAsia="Times New Roman"/>
          <w:lang w:eastAsia="ru-RU"/>
        </w:rPr>
        <w:t xml:space="preserve">работ стоимость выполненных </w:t>
      </w:r>
      <w:r w:rsidR="00086B5D" w:rsidRPr="00CC6531">
        <w:rPr>
          <w:rFonts w:eastAsia="Times New Roman"/>
          <w:lang w:eastAsia="ru-RU"/>
        </w:rPr>
        <w:t>подрядчиками</w:t>
      </w:r>
      <w:r w:rsidR="00086B5D">
        <w:rPr>
          <w:rFonts w:eastAsia="Times New Roman"/>
          <w:lang w:eastAsia="ru-RU"/>
        </w:rPr>
        <w:t xml:space="preserve"> работ по</w:t>
      </w:r>
      <w:r w:rsidRPr="00CC6531">
        <w:rPr>
          <w:rFonts w:eastAsia="Times New Roman"/>
          <w:lang w:eastAsia="ru-RU"/>
        </w:rPr>
        <w:t xml:space="preserve"> разработке проектной документации </w:t>
      </w:r>
      <w:r w:rsidR="00086B5D">
        <w:rPr>
          <w:rFonts w:eastAsia="Times New Roman"/>
          <w:lang w:eastAsia="ru-RU"/>
        </w:rPr>
        <w:t>составила 71 179,6</w:t>
      </w:r>
      <w:r w:rsidRPr="00CC6531">
        <w:rPr>
          <w:rFonts w:eastAsia="Times New Roman"/>
          <w:lang w:eastAsia="ru-RU"/>
        </w:rPr>
        <w:t xml:space="preserve"> </w:t>
      </w:r>
      <w:proofErr w:type="spellStart"/>
      <w:r w:rsidRPr="00CC6531">
        <w:rPr>
          <w:rFonts w:eastAsia="Times New Roman"/>
          <w:lang w:eastAsia="ru-RU"/>
        </w:rPr>
        <w:t>тыс</w:t>
      </w:r>
      <w:proofErr w:type="gramStart"/>
      <w:r w:rsidRPr="00CC6531">
        <w:rPr>
          <w:rFonts w:eastAsia="Times New Roman"/>
          <w:lang w:eastAsia="ru-RU"/>
        </w:rPr>
        <w:t>.р</w:t>
      </w:r>
      <w:proofErr w:type="gramEnd"/>
      <w:r w:rsidRPr="00CC6531">
        <w:rPr>
          <w:rFonts w:eastAsia="Times New Roman"/>
          <w:lang w:eastAsia="ru-RU"/>
        </w:rPr>
        <w:t>уб</w:t>
      </w:r>
      <w:r w:rsidR="00086B5D">
        <w:rPr>
          <w:rFonts w:eastAsia="Times New Roman"/>
          <w:lang w:eastAsia="ru-RU"/>
        </w:rPr>
        <w:t>лей</w:t>
      </w:r>
      <w:proofErr w:type="spellEnd"/>
      <w:r w:rsidRPr="00CC6531">
        <w:rPr>
          <w:rFonts w:eastAsia="Times New Roman"/>
          <w:lang w:eastAsia="ru-RU"/>
        </w:rPr>
        <w:t>.</w:t>
      </w:r>
      <w:r w:rsidR="00086B5D">
        <w:rPr>
          <w:rFonts w:eastAsia="Times New Roman"/>
          <w:lang w:eastAsia="ru-RU"/>
        </w:rPr>
        <w:t xml:space="preserve"> Оплата работ произведена на сумму 68 398,7 </w:t>
      </w:r>
      <w:proofErr w:type="spellStart"/>
      <w:r w:rsidR="00086B5D">
        <w:rPr>
          <w:rFonts w:eastAsia="Times New Roman"/>
          <w:lang w:eastAsia="ru-RU"/>
        </w:rPr>
        <w:t>тыс</w:t>
      </w:r>
      <w:proofErr w:type="gramStart"/>
      <w:r w:rsidR="00086B5D">
        <w:rPr>
          <w:rFonts w:eastAsia="Times New Roman"/>
          <w:lang w:eastAsia="ru-RU"/>
        </w:rPr>
        <w:t>.р</w:t>
      </w:r>
      <w:proofErr w:type="gramEnd"/>
      <w:r w:rsidR="00086B5D">
        <w:rPr>
          <w:rFonts w:eastAsia="Times New Roman"/>
          <w:lang w:eastAsia="ru-RU"/>
        </w:rPr>
        <w:t>ублей</w:t>
      </w:r>
      <w:proofErr w:type="spellEnd"/>
      <w:r w:rsidR="00086B5D">
        <w:rPr>
          <w:rFonts w:eastAsia="Times New Roman"/>
          <w:lang w:eastAsia="ru-RU"/>
        </w:rPr>
        <w:t>.</w:t>
      </w:r>
      <w:r w:rsidRPr="00CC6531">
        <w:rPr>
          <w:rFonts w:eastAsia="Times New Roman"/>
          <w:lang w:eastAsia="ru-RU"/>
        </w:rPr>
        <w:t xml:space="preserve"> Задолженность Департамента перед подрядчиками по состоянию </w:t>
      </w:r>
      <w:r w:rsidR="00086B5D">
        <w:rPr>
          <w:rFonts w:eastAsia="Times New Roman"/>
          <w:lang w:eastAsia="ru-RU"/>
        </w:rPr>
        <w:t xml:space="preserve">на 01.01.2016г. сложилась </w:t>
      </w:r>
      <w:r w:rsidRPr="00CC6531">
        <w:rPr>
          <w:rFonts w:eastAsia="Times New Roman"/>
          <w:lang w:eastAsia="ru-RU"/>
        </w:rPr>
        <w:t xml:space="preserve">в сумме </w:t>
      </w:r>
      <w:r w:rsidR="00086B5D">
        <w:rPr>
          <w:rFonts w:eastAsia="Times New Roman"/>
          <w:lang w:eastAsia="ru-RU"/>
        </w:rPr>
        <w:t>2 780,9</w:t>
      </w:r>
      <w:r w:rsidRPr="00CC6531">
        <w:rPr>
          <w:rFonts w:eastAsia="Times New Roman"/>
          <w:lang w:eastAsia="ru-RU"/>
        </w:rPr>
        <w:t xml:space="preserve"> </w:t>
      </w:r>
      <w:proofErr w:type="spellStart"/>
      <w:r w:rsidRPr="00CC6531">
        <w:rPr>
          <w:rFonts w:eastAsia="Times New Roman"/>
          <w:lang w:eastAsia="ru-RU"/>
        </w:rPr>
        <w:t>тыс</w:t>
      </w:r>
      <w:proofErr w:type="gramStart"/>
      <w:r w:rsidRPr="00CC6531">
        <w:rPr>
          <w:rFonts w:eastAsia="Times New Roman"/>
          <w:lang w:eastAsia="ru-RU"/>
        </w:rPr>
        <w:t>.р</w:t>
      </w:r>
      <w:proofErr w:type="gramEnd"/>
      <w:r w:rsidRPr="00CC6531">
        <w:rPr>
          <w:rFonts w:eastAsia="Times New Roman"/>
          <w:lang w:eastAsia="ru-RU"/>
        </w:rPr>
        <w:t>уб</w:t>
      </w:r>
      <w:r w:rsidR="00086B5D">
        <w:rPr>
          <w:rFonts w:eastAsia="Times New Roman"/>
          <w:lang w:eastAsia="ru-RU"/>
        </w:rPr>
        <w:t>лей</w:t>
      </w:r>
      <w:proofErr w:type="spellEnd"/>
      <w:r w:rsidRPr="00CC6531">
        <w:rPr>
          <w:rFonts w:eastAsia="Times New Roman"/>
          <w:lang w:eastAsia="ru-RU"/>
        </w:rPr>
        <w:t>.</w:t>
      </w:r>
    </w:p>
    <w:p w:rsidR="00CC6531" w:rsidRPr="00CC6531" w:rsidRDefault="00CC6531" w:rsidP="002256C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4"/>
          <w:lang w:eastAsia="ru-RU"/>
        </w:rPr>
      </w:pPr>
      <w:r w:rsidRPr="00CC6531">
        <w:rPr>
          <w:rFonts w:eastAsia="Times New Roman"/>
          <w:lang w:eastAsia="ru-RU"/>
        </w:rPr>
        <w:t xml:space="preserve">В ходе экспертно-аналитического мероприятия установлено, что в сроки, предусмотренные 18 муниципальными контрактами, заключёнными непосредственно Департаментом, а также 9 муниципальными контрактами, заключёнными МКУ «ДСиГХ», работы подрядчиками выполнены не были. Нарушение сроков работ составило от 17 до 364 дней. </w:t>
      </w:r>
      <w:r w:rsidRPr="00CC6531">
        <w:rPr>
          <w:rFonts w:eastAsia="Times New Roman"/>
          <w:szCs w:val="24"/>
          <w:lang w:eastAsia="ru-RU"/>
        </w:rPr>
        <w:t xml:space="preserve">В связи с </w:t>
      </w:r>
      <w:r w:rsidR="00CB188E">
        <w:rPr>
          <w:rFonts w:eastAsia="Times New Roman"/>
          <w:szCs w:val="24"/>
          <w:lang w:eastAsia="ru-RU"/>
        </w:rPr>
        <w:t xml:space="preserve">этим в исследуемом периоде </w:t>
      </w:r>
      <w:r w:rsidRPr="00CC6531">
        <w:rPr>
          <w:rFonts w:eastAsia="Times New Roman"/>
          <w:szCs w:val="24"/>
          <w:lang w:eastAsia="ru-RU"/>
        </w:rPr>
        <w:t xml:space="preserve">Департаментом осуществлялась </w:t>
      </w:r>
      <w:proofErr w:type="spellStart"/>
      <w:r w:rsidRPr="00CC6531">
        <w:rPr>
          <w:rFonts w:eastAsia="Times New Roman"/>
          <w:szCs w:val="24"/>
          <w:lang w:eastAsia="ru-RU"/>
        </w:rPr>
        <w:t>претензионно</w:t>
      </w:r>
      <w:proofErr w:type="spellEnd"/>
      <w:r w:rsidRPr="00CC6531">
        <w:rPr>
          <w:rFonts w:eastAsia="Times New Roman"/>
          <w:szCs w:val="24"/>
          <w:lang w:eastAsia="ru-RU"/>
        </w:rPr>
        <w:t>-исковая работа, по результатам которой:</w:t>
      </w:r>
    </w:p>
    <w:p w:rsidR="00CC6531" w:rsidRPr="00CC6531" w:rsidRDefault="00CB188E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-</w:t>
      </w:r>
      <w:r>
        <w:rPr>
          <w:rFonts w:eastAsia="Times New Roman"/>
          <w:szCs w:val="24"/>
          <w:lang w:eastAsia="ru-RU"/>
        </w:rPr>
        <w:tab/>
      </w:r>
      <w:r w:rsidR="00CC6531" w:rsidRPr="00CC6531">
        <w:rPr>
          <w:rFonts w:eastAsia="Times New Roman"/>
          <w:lang w:eastAsia="ru-RU"/>
        </w:rPr>
        <w:t xml:space="preserve">направлены претензии на общую сумму </w:t>
      </w:r>
      <w:r>
        <w:rPr>
          <w:rFonts w:eastAsia="Times New Roman"/>
          <w:lang w:eastAsia="ru-RU"/>
        </w:rPr>
        <w:t xml:space="preserve">13 885,8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="00CC6531" w:rsidRPr="00CC6531">
        <w:rPr>
          <w:rFonts w:eastAsia="Times New Roman"/>
          <w:lang w:eastAsia="ru-RU"/>
        </w:rPr>
        <w:t>, иски</w:t>
      </w:r>
      <w:r>
        <w:rPr>
          <w:rFonts w:eastAsia="Times New Roman"/>
          <w:lang w:eastAsia="ru-RU"/>
        </w:rPr>
        <w:t xml:space="preserve"> –</w:t>
      </w:r>
      <w:r w:rsidR="00CC6531" w:rsidRPr="00CC6531">
        <w:rPr>
          <w:rFonts w:eastAsia="Times New Roman"/>
          <w:lang w:eastAsia="ru-RU"/>
        </w:rPr>
        <w:t xml:space="preserve"> на сумму </w:t>
      </w:r>
      <w:r>
        <w:rPr>
          <w:rFonts w:eastAsia="Times New Roman"/>
          <w:lang w:eastAsia="ru-RU"/>
        </w:rPr>
        <w:t xml:space="preserve">13 393,6 </w:t>
      </w:r>
      <w:proofErr w:type="spellStart"/>
      <w:r>
        <w:rPr>
          <w:rFonts w:eastAsia="Times New Roman"/>
          <w:lang w:eastAsia="ru-RU"/>
        </w:rPr>
        <w:t>тыс.рублей</w:t>
      </w:r>
      <w:proofErr w:type="spellEnd"/>
      <w:r w:rsidR="00CC6531" w:rsidRPr="00CC6531">
        <w:rPr>
          <w:rFonts w:eastAsia="Times New Roman"/>
          <w:lang w:eastAsia="ru-RU"/>
        </w:rPr>
        <w:t>;</w:t>
      </w:r>
    </w:p>
    <w:p w:rsidR="00CC6531" w:rsidRPr="00CC6531" w:rsidRDefault="00CB188E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="00CC6531" w:rsidRPr="00CC6531">
        <w:rPr>
          <w:rFonts w:eastAsia="Times New Roman"/>
          <w:lang w:eastAsia="ru-RU"/>
        </w:rPr>
        <w:t>подрядчиками оплачена неусто</w:t>
      </w:r>
      <w:r>
        <w:rPr>
          <w:rFonts w:eastAsia="Times New Roman"/>
          <w:lang w:eastAsia="ru-RU"/>
        </w:rPr>
        <w:t xml:space="preserve">йка в сумме 501,3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="00CC6531" w:rsidRPr="00CC6531">
        <w:rPr>
          <w:rFonts w:eastAsia="Times New Roman"/>
          <w:lang w:eastAsia="ru-RU"/>
        </w:rPr>
        <w:t>;</w:t>
      </w:r>
    </w:p>
    <w:p w:rsidR="00CB188E" w:rsidRPr="00CC6531" w:rsidRDefault="00CB188E" w:rsidP="002256C3">
      <w:pPr>
        <w:tabs>
          <w:tab w:val="left" w:pos="1134"/>
        </w:tabs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CC6531">
        <w:rPr>
          <w:rFonts w:eastAsia="Times New Roman"/>
          <w:lang w:eastAsia="ru-RU"/>
        </w:rPr>
        <w:t xml:space="preserve">производство по 2 муниципальным контрактам на сумму </w:t>
      </w:r>
      <w:r>
        <w:rPr>
          <w:rFonts w:eastAsia="Times New Roman"/>
          <w:lang w:eastAsia="ru-RU"/>
        </w:rPr>
        <w:t xml:space="preserve">8 951,8 </w:t>
      </w:r>
      <w:proofErr w:type="spellStart"/>
      <w:r w:rsidRPr="00CC6531">
        <w:rPr>
          <w:rFonts w:eastAsia="Times New Roman"/>
          <w:lang w:eastAsia="ru-RU"/>
        </w:rPr>
        <w:t>тыс</w:t>
      </w:r>
      <w:proofErr w:type="gramStart"/>
      <w:r w:rsidRPr="00CC6531">
        <w:rPr>
          <w:rFonts w:eastAsia="Times New Roman"/>
          <w:lang w:eastAsia="ru-RU"/>
        </w:rPr>
        <w:t>.р</w:t>
      </w:r>
      <w:proofErr w:type="gramEnd"/>
      <w:r w:rsidRPr="00CC6531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лей</w:t>
      </w:r>
      <w:proofErr w:type="spellEnd"/>
      <w:r w:rsidRPr="00CC6531">
        <w:rPr>
          <w:rFonts w:eastAsia="Times New Roman"/>
          <w:lang w:eastAsia="ru-RU"/>
        </w:rPr>
        <w:t xml:space="preserve"> прекращено на основании заявлений директора Департамента</w:t>
      </w:r>
      <w:r>
        <w:rPr>
          <w:rFonts w:eastAsia="Times New Roman"/>
          <w:lang w:eastAsia="ru-RU"/>
        </w:rPr>
        <w:t>;</w:t>
      </w:r>
      <w:r w:rsidRPr="00CC6531">
        <w:rPr>
          <w:rFonts w:eastAsia="Times New Roman"/>
          <w:lang w:eastAsia="ru-RU"/>
        </w:rPr>
        <w:t xml:space="preserve"> </w:t>
      </w:r>
    </w:p>
    <w:p w:rsidR="00C8414A" w:rsidRPr="00CC6531" w:rsidRDefault="00CB188E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C8414A">
        <w:rPr>
          <w:rFonts w:eastAsia="Times New Roman"/>
          <w:lang w:eastAsia="ru-RU"/>
        </w:rPr>
        <w:tab/>
        <w:t xml:space="preserve">отсутствуют документы, подтверждающие </w:t>
      </w:r>
      <w:r w:rsidR="00C8414A" w:rsidRPr="00CC6531">
        <w:rPr>
          <w:rFonts w:eastAsia="Times New Roman"/>
          <w:lang w:eastAsia="ru-RU"/>
        </w:rPr>
        <w:t>исков</w:t>
      </w:r>
      <w:r w:rsidR="00C8414A">
        <w:rPr>
          <w:rFonts w:eastAsia="Times New Roman"/>
          <w:lang w:eastAsia="ru-RU"/>
        </w:rPr>
        <w:t>ую</w:t>
      </w:r>
      <w:r w:rsidR="00C8414A" w:rsidRPr="00CC6531">
        <w:rPr>
          <w:rFonts w:eastAsia="Times New Roman"/>
          <w:lang w:eastAsia="ru-RU"/>
        </w:rPr>
        <w:t xml:space="preserve"> работ</w:t>
      </w:r>
      <w:r w:rsidR="00C8414A">
        <w:rPr>
          <w:rFonts w:eastAsia="Times New Roman"/>
          <w:lang w:eastAsia="ru-RU"/>
        </w:rPr>
        <w:t>у</w:t>
      </w:r>
      <w:r w:rsidR="00C8414A" w:rsidRPr="00CC6531">
        <w:rPr>
          <w:rFonts w:eastAsia="Times New Roman"/>
          <w:lang w:eastAsia="ru-RU"/>
        </w:rPr>
        <w:t xml:space="preserve"> по 5 муниципальным контрактам на сумму </w:t>
      </w:r>
      <w:r w:rsidR="00C8414A">
        <w:rPr>
          <w:rFonts w:eastAsia="Times New Roman"/>
          <w:lang w:eastAsia="ru-RU"/>
        </w:rPr>
        <w:t>1 817,0</w:t>
      </w:r>
      <w:r w:rsidR="00C8414A" w:rsidRPr="00CC6531">
        <w:rPr>
          <w:rFonts w:eastAsia="Times New Roman"/>
          <w:lang w:eastAsia="ru-RU"/>
        </w:rPr>
        <w:t xml:space="preserve"> </w:t>
      </w:r>
      <w:proofErr w:type="spellStart"/>
      <w:r w:rsidR="00C8414A" w:rsidRPr="00CC6531">
        <w:rPr>
          <w:rFonts w:eastAsia="Times New Roman"/>
          <w:lang w:eastAsia="ru-RU"/>
        </w:rPr>
        <w:t>тыс</w:t>
      </w:r>
      <w:proofErr w:type="gramStart"/>
      <w:r w:rsidR="00C8414A" w:rsidRPr="00CC6531">
        <w:rPr>
          <w:rFonts w:eastAsia="Times New Roman"/>
          <w:lang w:eastAsia="ru-RU"/>
        </w:rPr>
        <w:t>.р</w:t>
      </w:r>
      <w:proofErr w:type="gramEnd"/>
      <w:r w:rsidR="00C8414A" w:rsidRPr="00CC6531">
        <w:rPr>
          <w:rFonts w:eastAsia="Times New Roman"/>
          <w:lang w:eastAsia="ru-RU"/>
        </w:rPr>
        <w:t>уб</w:t>
      </w:r>
      <w:r w:rsidR="00C8414A">
        <w:rPr>
          <w:rFonts w:eastAsia="Times New Roman"/>
          <w:lang w:eastAsia="ru-RU"/>
        </w:rPr>
        <w:t>лей</w:t>
      </w:r>
      <w:proofErr w:type="spellEnd"/>
      <w:r w:rsidR="00C8414A">
        <w:rPr>
          <w:rFonts w:eastAsia="Times New Roman"/>
          <w:lang w:eastAsia="ru-RU"/>
        </w:rPr>
        <w:t>;</w:t>
      </w:r>
    </w:p>
    <w:p w:rsidR="00C8414A" w:rsidRDefault="00C8414A" w:rsidP="00225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>
        <w:rPr>
          <w:rFonts w:eastAsia="Times New Roman"/>
          <w:lang w:eastAsia="ru-RU"/>
        </w:rPr>
        <w:tab/>
      </w:r>
      <w:r w:rsidR="00CB188E" w:rsidRPr="00CC6531">
        <w:rPr>
          <w:rFonts w:eastAsia="Times New Roman"/>
          <w:lang w:eastAsia="ru-RU"/>
        </w:rPr>
        <w:t xml:space="preserve">по 10 муниципальным контрактам </w:t>
      </w:r>
      <w:r w:rsidR="00CC6531" w:rsidRPr="00CC6531">
        <w:rPr>
          <w:rFonts w:eastAsia="Times New Roman"/>
          <w:lang w:eastAsia="ru-RU"/>
        </w:rPr>
        <w:t xml:space="preserve">в удовлетворении исков отказано по причине несвоевременного предоставления </w:t>
      </w:r>
      <w:r w:rsidR="00CB188E">
        <w:rPr>
          <w:rFonts w:eastAsia="Times New Roman"/>
          <w:lang w:eastAsia="ru-RU"/>
        </w:rPr>
        <w:t xml:space="preserve">Департаментом </w:t>
      </w:r>
      <w:r w:rsidR="00CB188E" w:rsidRPr="00CC6531">
        <w:rPr>
          <w:rFonts w:eastAsia="Times New Roman"/>
          <w:lang w:eastAsia="ru-RU"/>
        </w:rPr>
        <w:t xml:space="preserve">подрядчикам </w:t>
      </w:r>
      <w:r w:rsidR="00CC6531" w:rsidRPr="00CC6531">
        <w:rPr>
          <w:rFonts w:eastAsia="Times New Roman"/>
          <w:lang w:eastAsia="ru-RU"/>
        </w:rPr>
        <w:t xml:space="preserve">исходных данных для проектирования, документов, необходимых для прохождения государственной экспертизы, а также </w:t>
      </w:r>
      <w:r w:rsidR="00CB188E">
        <w:rPr>
          <w:rFonts w:eastAsia="Times New Roman"/>
          <w:lang w:eastAsia="ru-RU"/>
        </w:rPr>
        <w:t xml:space="preserve">из-за </w:t>
      </w:r>
      <w:r w:rsidR="00CC6531" w:rsidRPr="00CC6531">
        <w:rPr>
          <w:rFonts w:eastAsia="Times New Roman"/>
          <w:lang w:eastAsia="ru-RU"/>
        </w:rPr>
        <w:t>низкого качеств</w:t>
      </w:r>
      <w:r w:rsidR="00CB188E">
        <w:rPr>
          <w:rFonts w:eastAsia="Times New Roman"/>
          <w:lang w:eastAsia="ru-RU"/>
        </w:rPr>
        <w:t xml:space="preserve">а </w:t>
      </w:r>
      <w:r w:rsidR="00CC6531" w:rsidRPr="00CC6531">
        <w:rPr>
          <w:rFonts w:eastAsia="Times New Roman"/>
          <w:lang w:eastAsia="ru-RU"/>
        </w:rPr>
        <w:t>указанных данных</w:t>
      </w:r>
      <w:r w:rsidR="00CB188E">
        <w:rPr>
          <w:rFonts w:eastAsia="Times New Roman"/>
          <w:lang w:eastAsia="ru-RU"/>
        </w:rPr>
        <w:t>.</w:t>
      </w:r>
    </w:p>
    <w:p w:rsidR="00CC6531" w:rsidRPr="00CC6531" w:rsidRDefault="00CB188E" w:rsidP="00225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Таким образом, в</w:t>
      </w:r>
      <w:r w:rsidR="00CC6531" w:rsidRPr="00CC6531">
        <w:rPr>
          <w:rFonts w:eastAsia="Times New Roman"/>
          <w:lang w:eastAsia="ru-RU"/>
        </w:rPr>
        <w:t xml:space="preserve">следствие ненадлежащего исполнения обязательств, предусмотренных контрактами, Департамент лишился права к взысканию с подрядчиков неустойки на сумму </w:t>
      </w:r>
      <w:r>
        <w:rPr>
          <w:rFonts w:eastAsia="Times New Roman"/>
          <w:lang w:eastAsia="ru-RU"/>
        </w:rPr>
        <w:t xml:space="preserve">3 186,3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="00C8414A">
        <w:rPr>
          <w:rFonts w:eastAsia="Times New Roman"/>
          <w:lang w:eastAsia="ru-RU"/>
        </w:rPr>
        <w:t xml:space="preserve">. </w:t>
      </w:r>
      <w:r w:rsidR="00CC6531" w:rsidRPr="00CC6531">
        <w:rPr>
          <w:rFonts w:eastAsia="Times New Roman"/>
          <w:lang w:eastAsia="ru-RU"/>
        </w:rPr>
        <w:t>Необоснованные действия и бездействия Департамента при проведении претензионной и исковой работы привели к потер</w:t>
      </w:r>
      <w:r w:rsidR="007D549D">
        <w:rPr>
          <w:rFonts w:eastAsia="Times New Roman"/>
          <w:lang w:eastAsia="ru-RU"/>
        </w:rPr>
        <w:t>е</w:t>
      </w:r>
      <w:r w:rsidR="00CC6531" w:rsidRPr="00CC6531">
        <w:rPr>
          <w:rFonts w:eastAsia="Times New Roman"/>
          <w:lang w:eastAsia="ru-RU"/>
        </w:rPr>
        <w:t xml:space="preserve"> доходов бюджета по 6 муниципальным контрактам </w:t>
      </w:r>
      <w:r w:rsidR="007D549D">
        <w:rPr>
          <w:rFonts w:eastAsia="Times New Roman"/>
          <w:lang w:eastAsia="ru-RU"/>
        </w:rPr>
        <w:t>на</w:t>
      </w:r>
      <w:r w:rsidR="00CC6531" w:rsidRPr="00CC6531">
        <w:rPr>
          <w:rFonts w:eastAsia="Times New Roman"/>
          <w:lang w:eastAsia="ru-RU"/>
        </w:rPr>
        <w:t xml:space="preserve"> сумм</w:t>
      </w:r>
      <w:r w:rsidR="007D549D">
        <w:rPr>
          <w:rFonts w:eastAsia="Times New Roman"/>
          <w:lang w:eastAsia="ru-RU"/>
        </w:rPr>
        <w:t>у</w:t>
      </w:r>
      <w:r w:rsidR="00CC6531" w:rsidRPr="00CC6531">
        <w:rPr>
          <w:rFonts w:eastAsia="Times New Roman"/>
          <w:lang w:eastAsia="ru-RU"/>
        </w:rPr>
        <w:t xml:space="preserve"> </w:t>
      </w:r>
      <w:r w:rsidR="00A156E8">
        <w:rPr>
          <w:rFonts w:eastAsia="Times New Roman"/>
          <w:lang w:eastAsia="ru-RU"/>
        </w:rPr>
        <w:t>10 768,8</w:t>
      </w:r>
      <w:r w:rsidR="00CC6531" w:rsidRPr="00CC6531">
        <w:rPr>
          <w:rFonts w:eastAsia="Times New Roman"/>
          <w:lang w:eastAsia="ru-RU"/>
        </w:rPr>
        <w:t xml:space="preserve"> </w:t>
      </w:r>
      <w:proofErr w:type="spellStart"/>
      <w:r w:rsidR="00CC6531" w:rsidRPr="00CC6531">
        <w:rPr>
          <w:rFonts w:eastAsia="Times New Roman"/>
          <w:lang w:eastAsia="ru-RU"/>
        </w:rPr>
        <w:t>тыс</w:t>
      </w:r>
      <w:proofErr w:type="gramStart"/>
      <w:r w:rsidR="00CC6531" w:rsidRPr="00CC6531">
        <w:rPr>
          <w:rFonts w:eastAsia="Times New Roman"/>
          <w:lang w:eastAsia="ru-RU"/>
        </w:rPr>
        <w:t>.р</w:t>
      </w:r>
      <w:proofErr w:type="gramEnd"/>
      <w:r w:rsidR="00CC6531" w:rsidRPr="00CC6531">
        <w:rPr>
          <w:rFonts w:eastAsia="Times New Roman"/>
          <w:lang w:eastAsia="ru-RU"/>
        </w:rPr>
        <w:t>уб</w:t>
      </w:r>
      <w:r w:rsidR="00C8414A">
        <w:rPr>
          <w:rFonts w:eastAsia="Times New Roman"/>
          <w:lang w:eastAsia="ru-RU"/>
        </w:rPr>
        <w:t>лей</w:t>
      </w:r>
      <w:proofErr w:type="spellEnd"/>
      <w:r w:rsidR="00CC6531" w:rsidRPr="00CC6531">
        <w:rPr>
          <w:rFonts w:eastAsia="Times New Roman"/>
          <w:lang w:eastAsia="ru-RU"/>
        </w:rPr>
        <w:t xml:space="preserve">. </w:t>
      </w:r>
    </w:p>
    <w:p w:rsidR="00C8414A" w:rsidRDefault="00C8414A" w:rsidP="002256C3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Установлено, что </w:t>
      </w:r>
      <w:r w:rsidRPr="00CC6531">
        <w:rPr>
          <w:rFonts w:eastAsia="Times New Roman"/>
          <w:szCs w:val="24"/>
          <w:lang w:eastAsia="ru-RU"/>
        </w:rPr>
        <w:t>в 2014-2</w:t>
      </w:r>
      <w:r>
        <w:rPr>
          <w:rFonts w:eastAsia="Times New Roman"/>
          <w:szCs w:val="24"/>
          <w:lang w:eastAsia="ru-RU"/>
        </w:rPr>
        <w:t xml:space="preserve">015 годах </w:t>
      </w:r>
      <w:r w:rsidRPr="00CC6531">
        <w:rPr>
          <w:rFonts w:eastAsia="Times New Roman"/>
          <w:szCs w:val="24"/>
          <w:lang w:eastAsia="ru-RU"/>
        </w:rPr>
        <w:t xml:space="preserve">строительно-монтажные работы осуществлялись </w:t>
      </w:r>
      <w:r>
        <w:rPr>
          <w:rFonts w:eastAsia="Times New Roman"/>
          <w:szCs w:val="24"/>
          <w:lang w:eastAsia="ru-RU"/>
        </w:rPr>
        <w:t>на</w:t>
      </w:r>
      <w:r w:rsidRPr="00CC6531">
        <w:rPr>
          <w:rFonts w:eastAsia="Times New Roman"/>
          <w:szCs w:val="24"/>
          <w:lang w:eastAsia="ru-RU"/>
        </w:rPr>
        <w:t xml:space="preserve"> 16 объект</w:t>
      </w:r>
      <w:r>
        <w:rPr>
          <w:rFonts w:eastAsia="Times New Roman"/>
          <w:szCs w:val="24"/>
          <w:lang w:eastAsia="ru-RU"/>
        </w:rPr>
        <w:t>ах из 30, на которые была изготовлена исследуемая</w:t>
      </w:r>
      <w:r w:rsidRPr="00CC6531">
        <w:rPr>
          <w:rFonts w:eastAsia="Times New Roman"/>
          <w:szCs w:val="24"/>
          <w:lang w:eastAsia="ru-RU"/>
        </w:rPr>
        <w:t xml:space="preserve"> </w:t>
      </w:r>
      <w:r w:rsidR="00CC6531" w:rsidRPr="00CC6531">
        <w:rPr>
          <w:rFonts w:eastAsia="Times New Roman"/>
          <w:szCs w:val="24"/>
          <w:lang w:eastAsia="ru-RU"/>
        </w:rPr>
        <w:t>проектн</w:t>
      </w:r>
      <w:r>
        <w:rPr>
          <w:rFonts w:eastAsia="Times New Roman"/>
          <w:szCs w:val="24"/>
          <w:lang w:eastAsia="ru-RU"/>
        </w:rPr>
        <w:t>ая</w:t>
      </w:r>
      <w:r w:rsidR="00CC6531" w:rsidRPr="00CC6531">
        <w:rPr>
          <w:rFonts w:eastAsia="Times New Roman"/>
          <w:szCs w:val="24"/>
          <w:lang w:eastAsia="ru-RU"/>
        </w:rPr>
        <w:t xml:space="preserve"> документаци</w:t>
      </w:r>
      <w:r>
        <w:rPr>
          <w:rFonts w:eastAsia="Times New Roman"/>
          <w:szCs w:val="24"/>
          <w:lang w:eastAsia="ru-RU"/>
        </w:rPr>
        <w:t xml:space="preserve">я (на 12 объектах работы завершены). </w:t>
      </w:r>
      <w:r w:rsidR="00CC6531" w:rsidRPr="00CC6531">
        <w:rPr>
          <w:rFonts w:eastAsia="Times New Roman"/>
          <w:szCs w:val="24"/>
          <w:lang w:eastAsia="ru-RU"/>
        </w:rPr>
        <w:t>Выполнение работ по 12 объектам запланировано на 2016-2017</w:t>
      </w:r>
      <w:r>
        <w:rPr>
          <w:rFonts w:eastAsia="Times New Roman"/>
          <w:szCs w:val="24"/>
          <w:lang w:eastAsia="ru-RU"/>
        </w:rPr>
        <w:t xml:space="preserve"> годы. </w:t>
      </w:r>
      <w:r w:rsidR="00CC6531" w:rsidRPr="00CC6531">
        <w:rPr>
          <w:rFonts w:eastAsia="Times New Roman"/>
          <w:szCs w:val="24"/>
          <w:lang w:eastAsia="ru-RU"/>
        </w:rPr>
        <w:t xml:space="preserve">По 2 объектам ввиду отсутствия финансирования работы не </w:t>
      </w:r>
      <w:proofErr w:type="gramStart"/>
      <w:r w:rsidR="00CC6531" w:rsidRPr="00CC6531">
        <w:rPr>
          <w:rFonts w:eastAsia="Times New Roman"/>
          <w:szCs w:val="24"/>
          <w:lang w:eastAsia="ru-RU"/>
        </w:rPr>
        <w:t>ведутся и не планируются</w:t>
      </w:r>
      <w:proofErr w:type="gramEnd"/>
      <w:r w:rsidR="00CC6531" w:rsidRPr="00CC6531">
        <w:rPr>
          <w:rFonts w:eastAsia="Times New Roman"/>
          <w:szCs w:val="24"/>
          <w:lang w:eastAsia="ru-RU"/>
        </w:rPr>
        <w:t xml:space="preserve">. </w:t>
      </w:r>
    </w:p>
    <w:p w:rsidR="00CC6531" w:rsidRPr="00CC6531" w:rsidRDefault="00CC6531" w:rsidP="002256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6531">
        <w:rPr>
          <w:rFonts w:eastAsia="Times New Roman"/>
          <w:lang w:eastAsia="ru-RU"/>
        </w:rPr>
        <w:t xml:space="preserve">По 12 завершенным объектам в процессе исполнения </w:t>
      </w:r>
      <w:r w:rsidRPr="00CC6531">
        <w:rPr>
          <w:rFonts w:eastAsia="Times New Roman"/>
          <w:szCs w:val="24"/>
          <w:lang w:eastAsia="ru-RU"/>
        </w:rPr>
        <w:t xml:space="preserve">строительно-монтажных </w:t>
      </w:r>
      <w:r w:rsidRPr="00CC6531">
        <w:rPr>
          <w:rFonts w:eastAsia="Times New Roman"/>
          <w:lang w:eastAsia="ru-RU"/>
        </w:rPr>
        <w:t>работ в проектную документацию вносились изменения, в основном, в связи её низким качеством. Это свидетельствует о невыполнении Департаментом обязательств, предусмотренных муниципальными контрактами, в части осуществления  заказчиком надзора за качеством проектирования, контроля за сбором и подготовкой подрядчиком исходных данных для разработки проектной документации.</w:t>
      </w:r>
    </w:p>
    <w:p w:rsidR="00A156E8" w:rsidRDefault="00A156E8" w:rsidP="002256C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ходе аудита установлено также, что </w:t>
      </w:r>
      <w:r w:rsidR="00086B5D" w:rsidRPr="00CC6531">
        <w:rPr>
          <w:rFonts w:eastAsia="Times New Roman"/>
          <w:lang w:eastAsia="ru-RU"/>
        </w:rPr>
        <w:t>Департаментом допущено искажение данных бухгалтерского уч</w:t>
      </w:r>
      <w:r>
        <w:rPr>
          <w:rFonts w:eastAsia="Times New Roman"/>
          <w:lang w:eastAsia="ru-RU"/>
        </w:rPr>
        <w:t xml:space="preserve">ёта, бюджетной </w:t>
      </w:r>
      <w:r w:rsidR="00086B5D" w:rsidRPr="00CC6531">
        <w:rPr>
          <w:rFonts w:eastAsia="Times New Roman"/>
          <w:lang w:eastAsia="ru-RU"/>
        </w:rPr>
        <w:t>отч</w:t>
      </w:r>
      <w:r>
        <w:rPr>
          <w:rFonts w:eastAsia="Times New Roman"/>
          <w:lang w:eastAsia="ru-RU"/>
        </w:rPr>
        <w:t>ё</w:t>
      </w:r>
      <w:r w:rsidR="00086B5D" w:rsidRPr="00CC6531">
        <w:rPr>
          <w:rFonts w:eastAsia="Times New Roman"/>
          <w:lang w:eastAsia="ru-RU"/>
        </w:rPr>
        <w:t>тности и за 2014</w:t>
      </w:r>
      <w:r>
        <w:rPr>
          <w:rFonts w:eastAsia="Times New Roman"/>
          <w:lang w:eastAsia="ru-RU"/>
        </w:rPr>
        <w:t xml:space="preserve"> год, и за 2015 год</w:t>
      </w:r>
      <w:r w:rsidR="00086B5D" w:rsidRPr="00CC6531">
        <w:rPr>
          <w:rFonts w:eastAsia="Times New Roman"/>
          <w:lang w:eastAsia="ru-RU"/>
        </w:rPr>
        <w:t xml:space="preserve"> на сумму </w:t>
      </w:r>
      <w:r>
        <w:rPr>
          <w:rFonts w:eastAsia="Times New Roman"/>
          <w:lang w:eastAsia="ru-RU"/>
        </w:rPr>
        <w:t xml:space="preserve">1 844,8 </w:t>
      </w:r>
      <w:proofErr w:type="spellStart"/>
      <w:r w:rsidR="00086B5D" w:rsidRPr="00CC6531">
        <w:rPr>
          <w:rFonts w:eastAsia="Times New Roman"/>
          <w:lang w:eastAsia="ru-RU"/>
        </w:rPr>
        <w:t>тыс</w:t>
      </w:r>
      <w:proofErr w:type="gramStart"/>
      <w:r w:rsidR="00086B5D" w:rsidRPr="00CC6531">
        <w:rPr>
          <w:rFonts w:eastAsia="Times New Roman"/>
          <w:lang w:eastAsia="ru-RU"/>
        </w:rPr>
        <w:t>.р</w:t>
      </w:r>
      <w:proofErr w:type="gramEnd"/>
      <w:r w:rsidR="00086B5D" w:rsidRPr="00CC6531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ей</w:t>
      </w:r>
      <w:proofErr w:type="spellEnd"/>
      <w:r w:rsidR="00086B5D" w:rsidRPr="00CC6531">
        <w:rPr>
          <w:rFonts w:eastAsia="Times New Roman"/>
          <w:lang w:eastAsia="ru-RU"/>
        </w:rPr>
        <w:t xml:space="preserve"> в результате необоснованного списания кредиторской задолженности </w:t>
      </w:r>
      <w:r>
        <w:rPr>
          <w:rFonts w:eastAsia="Times New Roman"/>
          <w:lang w:eastAsia="ru-RU"/>
        </w:rPr>
        <w:t>по муниципальному контракту на изготовление проектной документации.</w:t>
      </w:r>
    </w:p>
    <w:p w:rsidR="00494E86" w:rsidRDefault="00A156E8" w:rsidP="002256C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Копии заключения</w:t>
      </w:r>
      <w:r w:rsidRPr="00A156E8">
        <w:rPr>
          <w:rFonts w:eastAsia="Times New Roman"/>
          <w:lang w:eastAsia="ru-RU"/>
        </w:rPr>
        <w:t xml:space="preserve"> по результатам экспертно-аналитического мероприятия, содержащ</w:t>
      </w:r>
      <w:r>
        <w:rPr>
          <w:rFonts w:eastAsia="Times New Roman"/>
          <w:lang w:eastAsia="ru-RU"/>
        </w:rPr>
        <w:t>его</w:t>
      </w:r>
      <w:r w:rsidRPr="00A156E8">
        <w:rPr>
          <w:rFonts w:eastAsia="Times New Roman"/>
          <w:lang w:eastAsia="ru-RU"/>
        </w:rPr>
        <w:t xml:space="preserve"> предложения </w:t>
      </w:r>
      <w:r>
        <w:rPr>
          <w:rFonts w:eastAsia="Times New Roman"/>
          <w:lang w:eastAsia="ru-RU"/>
        </w:rPr>
        <w:t>по устранению выявленных нарушений и недопущению их в дальнейшем</w:t>
      </w:r>
      <w:r w:rsidRPr="00A156E8">
        <w:rPr>
          <w:rFonts w:eastAsia="Times New Roman"/>
          <w:lang w:eastAsia="ru-RU"/>
        </w:rPr>
        <w:t xml:space="preserve">, направлены в </w:t>
      </w:r>
      <w:proofErr w:type="spellStart"/>
      <w:r w:rsidRPr="00A156E8">
        <w:rPr>
          <w:rFonts w:eastAsia="Times New Roman"/>
          <w:lang w:eastAsia="ru-RU"/>
        </w:rPr>
        <w:t>Волгодонскую</w:t>
      </w:r>
      <w:proofErr w:type="spellEnd"/>
      <w:r w:rsidRPr="00A156E8">
        <w:rPr>
          <w:rFonts w:eastAsia="Times New Roman"/>
          <w:lang w:eastAsia="ru-RU"/>
        </w:rPr>
        <w:t xml:space="preserve"> городскую Думу</w:t>
      </w:r>
      <w:r>
        <w:rPr>
          <w:rFonts w:eastAsia="Times New Roman"/>
          <w:lang w:eastAsia="ru-RU"/>
        </w:rPr>
        <w:t>,</w:t>
      </w:r>
      <w:r w:rsidRPr="00A156E8">
        <w:rPr>
          <w:rFonts w:eastAsia="Times New Roman"/>
          <w:lang w:eastAsia="ru-RU"/>
        </w:rPr>
        <w:t xml:space="preserve"> главе Администрации города Волгодонска</w:t>
      </w:r>
      <w:r w:rsidR="00494E86">
        <w:rPr>
          <w:rFonts w:eastAsia="Times New Roman"/>
          <w:lang w:eastAsia="ru-RU"/>
        </w:rPr>
        <w:t xml:space="preserve"> и в прокуратуру города Волгодонска.</w:t>
      </w:r>
    </w:p>
    <w:p w:rsidR="00494E86" w:rsidRPr="005242C7" w:rsidRDefault="00494E86" w:rsidP="002256C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>2.2.</w:t>
      </w:r>
      <w:r>
        <w:rPr>
          <w:rFonts w:eastAsia="Times New Roman"/>
          <w:b/>
          <w:i/>
          <w:lang w:eastAsia="ru-RU"/>
        </w:rPr>
        <w:tab/>
      </w:r>
      <w:r w:rsidRPr="005242C7">
        <w:rPr>
          <w:rFonts w:eastAsia="Times New Roman"/>
          <w:lang w:eastAsia="ru-RU"/>
        </w:rPr>
        <w:tab/>
      </w:r>
      <w:r w:rsidRPr="005242C7">
        <w:rPr>
          <w:rFonts w:eastAsia="Times New Roman"/>
          <w:b/>
          <w:i/>
          <w:lang w:eastAsia="ru-RU"/>
        </w:rPr>
        <w:t xml:space="preserve">Проведение экспертизы и подготовка заключения на проект решения </w:t>
      </w:r>
      <w:proofErr w:type="spellStart"/>
      <w:r w:rsidRPr="005242C7">
        <w:rPr>
          <w:rFonts w:eastAsia="Times New Roman"/>
          <w:b/>
          <w:i/>
          <w:lang w:eastAsia="ru-RU"/>
        </w:rPr>
        <w:t>Волгодонской</w:t>
      </w:r>
      <w:proofErr w:type="spellEnd"/>
      <w:r w:rsidRPr="005242C7">
        <w:rPr>
          <w:rFonts w:eastAsia="Times New Roman"/>
          <w:b/>
          <w:i/>
          <w:lang w:eastAsia="ru-RU"/>
        </w:rPr>
        <w:t xml:space="preserve"> городской Думы «Об </w:t>
      </w:r>
      <w:proofErr w:type="gramStart"/>
      <w:r w:rsidRPr="005242C7">
        <w:rPr>
          <w:rFonts w:eastAsia="Times New Roman"/>
          <w:b/>
          <w:i/>
          <w:lang w:eastAsia="ru-RU"/>
        </w:rPr>
        <w:t>отчёте</w:t>
      </w:r>
      <w:proofErr w:type="gramEnd"/>
      <w:r w:rsidRPr="005242C7">
        <w:rPr>
          <w:rFonts w:eastAsia="Times New Roman"/>
          <w:b/>
          <w:i/>
          <w:lang w:eastAsia="ru-RU"/>
        </w:rPr>
        <w:t xml:space="preserve"> об исполнении бю</w:t>
      </w:r>
      <w:r>
        <w:rPr>
          <w:rFonts w:eastAsia="Times New Roman"/>
          <w:b/>
          <w:i/>
          <w:lang w:eastAsia="ru-RU"/>
        </w:rPr>
        <w:t>джета города Волгодонска за 2015 год»</w:t>
      </w:r>
    </w:p>
    <w:p w:rsidR="00494E86" w:rsidRDefault="00494E86" w:rsidP="002256C3">
      <w:pPr>
        <w:pStyle w:val="ConsPlusNormal"/>
        <w:ind w:firstLine="540"/>
        <w:jc w:val="both"/>
      </w:pPr>
      <w:r w:rsidRPr="005242C7">
        <w:rPr>
          <w:rFonts w:eastAsia="Times New Roman"/>
          <w:lang w:eastAsia="ru-RU"/>
        </w:rPr>
        <w:t xml:space="preserve">В соответствии со статьёй 264.4 Бюджетного кодекса РФ специалистами Палаты проведена </w:t>
      </w:r>
      <w:r>
        <w:rPr>
          <w:rFonts w:eastAsia="Times New Roman"/>
          <w:lang w:eastAsia="ru-RU"/>
        </w:rPr>
        <w:t>экспертиза</w:t>
      </w:r>
      <w:r w:rsidRPr="005242C7">
        <w:rPr>
          <w:rFonts w:eastAsia="Times New Roman"/>
          <w:lang w:eastAsia="ru-RU"/>
        </w:rPr>
        <w:t xml:space="preserve"> отчёта об исполнении местного бюджета за 201</w:t>
      </w:r>
      <w:r>
        <w:rPr>
          <w:rFonts w:eastAsia="Times New Roman"/>
          <w:lang w:eastAsia="ru-RU"/>
        </w:rPr>
        <w:t xml:space="preserve">5 год. </w:t>
      </w:r>
      <w:r w:rsidRPr="006007E2">
        <w:rPr>
          <w:rFonts w:eastAsia="Times New Roman"/>
          <w:lang w:eastAsia="ru-RU"/>
        </w:rPr>
        <w:t xml:space="preserve">Достоверность отчёта об исполнении бюджета </w:t>
      </w:r>
      <w:r>
        <w:rPr>
          <w:rFonts w:eastAsia="Times New Roman"/>
          <w:lang w:eastAsia="ru-RU"/>
        </w:rPr>
        <w:t xml:space="preserve">подтверждена </w:t>
      </w:r>
      <w:r w:rsidRPr="006007E2">
        <w:rPr>
          <w:rFonts w:eastAsia="Times New Roman"/>
          <w:lang w:eastAsia="ru-RU"/>
        </w:rPr>
        <w:t xml:space="preserve">с учётом </w:t>
      </w:r>
      <w:proofErr w:type="gramStart"/>
      <w:r w:rsidRPr="006007E2">
        <w:rPr>
          <w:rFonts w:eastAsia="Times New Roman"/>
          <w:lang w:eastAsia="ru-RU"/>
        </w:rPr>
        <w:t>результатов внешней проверки бюджетной отчётности администраторов доходов местного</w:t>
      </w:r>
      <w:proofErr w:type="gramEnd"/>
      <w:r w:rsidRPr="006007E2">
        <w:rPr>
          <w:rFonts w:eastAsia="Times New Roman"/>
          <w:lang w:eastAsia="ru-RU"/>
        </w:rPr>
        <w:t xml:space="preserve"> бюджета</w:t>
      </w:r>
      <w:r w:rsidRPr="006007E2">
        <w:rPr>
          <w:rFonts w:eastAsia="Times New Roman"/>
          <w:color w:val="000000"/>
          <w:lang w:eastAsia="ru-RU"/>
        </w:rPr>
        <w:t>, главных распоряд</w:t>
      </w:r>
      <w:r>
        <w:rPr>
          <w:rFonts w:eastAsia="Times New Roman"/>
          <w:color w:val="000000"/>
          <w:lang w:eastAsia="ru-RU"/>
        </w:rPr>
        <w:t xml:space="preserve">ителей средств местного бюджета, </w:t>
      </w:r>
      <w:r>
        <w:t xml:space="preserve">главного администратора источников финансирования дефицита бюджета. По итогам экспертизы Палата </w:t>
      </w:r>
      <w:r>
        <w:rPr>
          <w:rFonts w:eastAsia="Times New Roman"/>
          <w:lang w:eastAsia="ru-RU"/>
        </w:rPr>
        <w:lastRenderedPageBreak/>
        <w:t>рекомендовала</w:t>
      </w:r>
      <w:r w:rsidRPr="006007E2">
        <w:rPr>
          <w:rFonts w:eastAsia="Times New Roman"/>
          <w:lang w:eastAsia="ru-RU"/>
        </w:rPr>
        <w:t xml:space="preserve"> </w:t>
      </w:r>
      <w:proofErr w:type="spellStart"/>
      <w:r w:rsidRPr="006007E2">
        <w:rPr>
          <w:rFonts w:eastAsia="Times New Roman"/>
          <w:lang w:eastAsia="ru-RU"/>
        </w:rPr>
        <w:t>Волгодонской</w:t>
      </w:r>
      <w:proofErr w:type="spellEnd"/>
      <w:r w:rsidRPr="006007E2">
        <w:rPr>
          <w:rFonts w:eastAsia="Times New Roman"/>
          <w:lang w:eastAsia="ru-RU"/>
        </w:rPr>
        <w:t xml:space="preserve"> городской Думе утвердить отчёт об исполнении бюджета города Волгодонска за 2015 год.</w:t>
      </w:r>
    </w:p>
    <w:p w:rsidR="00EA6E0B" w:rsidRPr="005242C7" w:rsidRDefault="00EA6E0B" w:rsidP="002256C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242C7">
        <w:rPr>
          <w:rFonts w:eastAsia="Times New Roman"/>
          <w:lang w:eastAsia="ru-RU"/>
        </w:rPr>
        <w:t>В отчётном периоде была продолжена работа по осуществлению контроля исполнения представлений Палаты, внесённых органам местного самоуправления, проверенным учреждениям для принятия мер по результатам контрольных мероприятий.</w:t>
      </w:r>
    </w:p>
    <w:p w:rsidR="00EA6E0B" w:rsidRDefault="00EA6E0B" w:rsidP="002256C3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2B1E52" w:rsidRPr="003B3DD1" w:rsidRDefault="002B1E52" w:rsidP="002256C3">
      <w:pPr>
        <w:spacing w:after="0" w:line="240" w:lineRule="auto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lang w:eastAsia="ru-RU"/>
        </w:rPr>
        <w:t>Председатель Контрольно-счётной</w:t>
      </w:r>
    </w:p>
    <w:p w:rsidR="002B1E52" w:rsidRDefault="002B1E52" w:rsidP="002256C3">
      <w:pPr>
        <w:spacing w:after="0" w:line="240" w:lineRule="auto"/>
        <w:jc w:val="both"/>
      </w:pPr>
      <w:r w:rsidRPr="003B3DD1">
        <w:rPr>
          <w:rFonts w:eastAsia="Times New Roman"/>
          <w:lang w:eastAsia="ru-RU"/>
        </w:rPr>
        <w:t>палаты города Волгодонска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Pr="003B3DD1">
        <w:rPr>
          <w:rFonts w:eastAsia="Times New Roman"/>
          <w:lang w:eastAsia="ru-RU"/>
        </w:rPr>
        <w:t>Т.В.Федотова</w:t>
      </w:r>
      <w:proofErr w:type="spellEnd"/>
    </w:p>
    <w:p w:rsidR="006B46EE" w:rsidRDefault="006B46EE" w:rsidP="002256C3">
      <w:pPr>
        <w:spacing w:after="0" w:line="240" w:lineRule="auto"/>
      </w:pPr>
    </w:p>
    <w:sectPr w:rsidR="006B46EE" w:rsidSect="006D57D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36F" w:rsidRDefault="003B736F">
      <w:pPr>
        <w:spacing w:after="0" w:line="240" w:lineRule="auto"/>
      </w:pPr>
      <w:r>
        <w:separator/>
      </w:r>
    </w:p>
  </w:endnote>
  <w:endnote w:type="continuationSeparator" w:id="0">
    <w:p w:rsidR="003B736F" w:rsidRDefault="003B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6A1555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FF" w:rsidRDefault="003B736F" w:rsidP="00997A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6A1555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73E">
      <w:rPr>
        <w:rStyle w:val="a5"/>
        <w:noProof/>
      </w:rPr>
      <w:t>6</w:t>
    </w:r>
    <w:r>
      <w:rPr>
        <w:rStyle w:val="a5"/>
      </w:rPr>
      <w:fldChar w:fldCharType="end"/>
    </w:r>
  </w:p>
  <w:p w:rsidR="000811FF" w:rsidRDefault="003B736F" w:rsidP="00997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36F" w:rsidRDefault="003B736F">
      <w:pPr>
        <w:spacing w:after="0" w:line="240" w:lineRule="auto"/>
      </w:pPr>
      <w:r>
        <w:separator/>
      </w:r>
    </w:p>
  </w:footnote>
  <w:footnote w:type="continuationSeparator" w:id="0">
    <w:p w:rsidR="003B736F" w:rsidRDefault="003B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2"/>
    <w:rsid w:val="00007D07"/>
    <w:rsid w:val="00086B5D"/>
    <w:rsid w:val="000D6F7C"/>
    <w:rsid w:val="002256C3"/>
    <w:rsid w:val="002B1E52"/>
    <w:rsid w:val="0032067D"/>
    <w:rsid w:val="00327C37"/>
    <w:rsid w:val="0035436D"/>
    <w:rsid w:val="003873FC"/>
    <w:rsid w:val="003B736F"/>
    <w:rsid w:val="00432D14"/>
    <w:rsid w:val="00494E86"/>
    <w:rsid w:val="004A2C83"/>
    <w:rsid w:val="004B4230"/>
    <w:rsid w:val="004D32D2"/>
    <w:rsid w:val="00506F92"/>
    <w:rsid w:val="005158CF"/>
    <w:rsid w:val="005242C7"/>
    <w:rsid w:val="0058412D"/>
    <w:rsid w:val="005C373E"/>
    <w:rsid w:val="006007E2"/>
    <w:rsid w:val="00611B5C"/>
    <w:rsid w:val="00625AE4"/>
    <w:rsid w:val="006657D5"/>
    <w:rsid w:val="006A1555"/>
    <w:rsid w:val="006B1F7C"/>
    <w:rsid w:val="006B46EE"/>
    <w:rsid w:val="006C7BF3"/>
    <w:rsid w:val="007565DF"/>
    <w:rsid w:val="007B57F6"/>
    <w:rsid w:val="007D549D"/>
    <w:rsid w:val="00801A4A"/>
    <w:rsid w:val="00834463"/>
    <w:rsid w:val="008D01EF"/>
    <w:rsid w:val="008F1386"/>
    <w:rsid w:val="0095114C"/>
    <w:rsid w:val="00982885"/>
    <w:rsid w:val="00A0670D"/>
    <w:rsid w:val="00A14C9C"/>
    <w:rsid w:val="00A156E8"/>
    <w:rsid w:val="00A160DF"/>
    <w:rsid w:val="00A33C12"/>
    <w:rsid w:val="00BF2766"/>
    <w:rsid w:val="00BF7B68"/>
    <w:rsid w:val="00C258D2"/>
    <w:rsid w:val="00C27D11"/>
    <w:rsid w:val="00C8414A"/>
    <w:rsid w:val="00CB188E"/>
    <w:rsid w:val="00CC3E7C"/>
    <w:rsid w:val="00CC6531"/>
    <w:rsid w:val="00D50E5E"/>
    <w:rsid w:val="00DB0C59"/>
    <w:rsid w:val="00E45550"/>
    <w:rsid w:val="00E67591"/>
    <w:rsid w:val="00EA6E0B"/>
    <w:rsid w:val="00EE2543"/>
    <w:rsid w:val="00F21870"/>
    <w:rsid w:val="00F64B06"/>
    <w:rsid w:val="00FB4F16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B1E52"/>
  </w:style>
  <w:style w:type="character" w:styleId="a5">
    <w:name w:val="page number"/>
    <w:basedOn w:val="a0"/>
    <w:rsid w:val="002B1E52"/>
  </w:style>
  <w:style w:type="paragraph" w:customStyle="1" w:styleId="a6">
    <w:name w:val="Знак"/>
    <w:basedOn w:val="a"/>
    <w:rsid w:val="00625AE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rsid w:val="00A0670D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670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A6E0B"/>
    <w:pPr>
      <w:autoSpaceDE w:val="0"/>
      <w:autoSpaceDN w:val="0"/>
      <w:adjustRightInd w:val="0"/>
      <w:spacing w:after="0" w:line="240" w:lineRule="auto"/>
    </w:pPr>
  </w:style>
  <w:style w:type="paragraph" w:styleId="a9">
    <w:name w:val="Normal (Web)"/>
    <w:basedOn w:val="a"/>
    <w:rsid w:val="00CC65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B1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B1E52"/>
  </w:style>
  <w:style w:type="character" w:styleId="a5">
    <w:name w:val="page number"/>
    <w:basedOn w:val="a0"/>
    <w:rsid w:val="002B1E52"/>
  </w:style>
  <w:style w:type="paragraph" w:customStyle="1" w:styleId="a6">
    <w:name w:val="Знак"/>
    <w:basedOn w:val="a"/>
    <w:rsid w:val="00625AE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"/>
    <w:basedOn w:val="a"/>
    <w:link w:val="a8"/>
    <w:rsid w:val="00A0670D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670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A6E0B"/>
    <w:pPr>
      <w:autoSpaceDE w:val="0"/>
      <w:autoSpaceDN w:val="0"/>
      <w:adjustRightInd w:val="0"/>
      <w:spacing w:after="0" w:line="240" w:lineRule="auto"/>
    </w:pPr>
  </w:style>
  <w:style w:type="paragraph" w:styleId="a9">
    <w:name w:val="Normal (Web)"/>
    <w:basedOn w:val="a"/>
    <w:rsid w:val="00CC65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73AC-2ED9-4B38-B1DF-2C400112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4</cp:revision>
  <cp:lastPrinted>2016-07-12T14:31:00Z</cp:lastPrinted>
  <dcterms:created xsi:type="dcterms:W3CDTF">2016-07-12T14:39:00Z</dcterms:created>
  <dcterms:modified xsi:type="dcterms:W3CDTF">2016-08-01T08:53:00Z</dcterms:modified>
</cp:coreProperties>
</file>